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1DF2" w14:textId="77777777" w:rsidR="009109DC" w:rsidRPr="009109DC" w:rsidRDefault="009109DC" w:rsidP="00166F80"/>
    <w:p w14:paraId="6B7CC326" w14:textId="7E1A9A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 xml:space="preserve">Denna tekniska beskrivning ansluter till AMA Hus </w:t>
      </w:r>
      <w:r w:rsidR="003864B5">
        <w:rPr>
          <w:rFonts w:asciiTheme="minorHAnsi" w:hAnsiTheme="minorHAnsi" w:cstheme="minorHAnsi"/>
          <w:szCs w:val="22"/>
        </w:rPr>
        <w:t>21</w:t>
      </w:r>
    </w:p>
    <w:p w14:paraId="2C577AEC" w14:textId="77777777" w:rsidR="00B47B67" w:rsidRPr="003864B5" w:rsidRDefault="00440E30">
      <w:pPr>
        <w:pStyle w:val="BESKrub1"/>
        <w:rPr>
          <w:rFonts w:asciiTheme="minorHAnsi" w:hAnsiTheme="minorHAnsi" w:cstheme="minorHAnsi"/>
          <w:sz w:val="22"/>
          <w:szCs w:val="22"/>
        </w:rPr>
      </w:pPr>
      <w:bookmarkStart w:id="0" w:name="_Toc62393392"/>
      <w:r w:rsidRPr="003864B5">
        <w:rPr>
          <w:rFonts w:asciiTheme="minorHAnsi" w:hAnsiTheme="minorHAnsi" w:cstheme="minorHAnsi"/>
          <w:sz w:val="22"/>
          <w:szCs w:val="22"/>
        </w:rPr>
        <w:t>J</w:t>
      </w:r>
      <w:r w:rsidRPr="003864B5">
        <w:rPr>
          <w:rFonts w:asciiTheme="minorHAnsi" w:hAnsiTheme="minorHAnsi" w:cstheme="minorHAnsi"/>
          <w:sz w:val="22"/>
          <w:szCs w:val="22"/>
        </w:rPr>
        <w:tab/>
        <w:t>SKIKT AV BYGGPAPP, TÄTSKIKTSMATTA, ASFALT, DUK, PLASTFILM, PLAN PLÅT, ÖVERLÄGGSPLATTOR E D</w:t>
      </w:r>
      <w:bookmarkEnd w:id="0"/>
    </w:p>
    <w:p w14:paraId="33137BCA" w14:textId="77777777" w:rsidR="00B47B67" w:rsidRPr="003864B5" w:rsidRDefault="00440E30">
      <w:pPr>
        <w:pStyle w:val="BESKrub2"/>
        <w:rPr>
          <w:rFonts w:asciiTheme="minorHAnsi" w:hAnsiTheme="minorHAnsi" w:cstheme="minorHAnsi"/>
          <w:sz w:val="22"/>
          <w:szCs w:val="22"/>
        </w:rPr>
      </w:pPr>
      <w:bookmarkStart w:id="1" w:name="_Toc62393393"/>
      <w:r w:rsidRPr="003864B5">
        <w:rPr>
          <w:rFonts w:asciiTheme="minorHAnsi" w:hAnsiTheme="minorHAnsi" w:cstheme="minorHAnsi"/>
          <w:sz w:val="22"/>
          <w:szCs w:val="22"/>
        </w:rPr>
        <w:t>JS</w:t>
      </w:r>
      <w:r w:rsidRPr="003864B5">
        <w:rPr>
          <w:rFonts w:asciiTheme="minorHAnsi" w:hAnsiTheme="minorHAnsi" w:cstheme="minorHAnsi"/>
          <w:sz w:val="22"/>
          <w:szCs w:val="22"/>
        </w:rPr>
        <w:tab/>
        <w:t>SKIKT AV BYGGPAPP, TÄTSKIKTSMATTA, ASFALT, DUK, PLASTFILM E D I HUS</w:t>
      </w:r>
      <w:bookmarkEnd w:id="1"/>
    </w:p>
    <w:p w14:paraId="0D80B5E0" w14:textId="77777777" w:rsidR="00B47B67" w:rsidRPr="003864B5" w:rsidRDefault="00440E30">
      <w:pPr>
        <w:pStyle w:val="BESKokod1"/>
        <w:rPr>
          <w:rFonts w:asciiTheme="minorHAnsi" w:hAnsiTheme="minorHAnsi" w:cstheme="minorHAnsi"/>
          <w:sz w:val="22"/>
          <w:szCs w:val="22"/>
        </w:rPr>
      </w:pPr>
      <w:r w:rsidRPr="003864B5">
        <w:rPr>
          <w:rFonts w:asciiTheme="minorHAnsi" w:hAnsiTheme="minorHAnsi" w:cstheme="minorHAnsi"/>
          <w:sz w:val="22"/>
          <w:szCs w:val="22"/>
        </w:rPr>
        <w:t>Fukt</w:t>
      </w:r>
    </w:p>
    <w:p w14:paraId="1DCDFC6A"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Beakta de krav avseende tillåtna fukttillstånd som framkommit vid fuktsäkerhetsprojektering. Kontrollera om krav finns i separat fuktsäkerhetsbeskrivning eller ska införas under aktuell kod och rubrik i teknisk beskrivning.</w:t>
      </w:r>
    </w:p>
    <w:p w14:paraId="02591E2B"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Beakta att i de fall kritiskt fukttillstånd för byggnadsdelar, enskilda varor, material eller materialkombinationer inte går att bestämma genom dokumenterad provning eller motsvarande ska en relativ fuktighet (RF) på 85 procent användas som högsta tillåtna fukttillstånd.</w:t>
      </w:r>
    </w:p>
    <w:p w14:paraId="2FE6F8D1"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Underlag av betong ska vara uttorkat för att tätskikt ska kunna klistras/ svetsas. Betongen ska ha RF &lt;85%. Detta säkerställs och garanteras av beställare skriftligt. Underlag utan specificerad RF kan accepteras om ytan är konstaterat yttorr och uttorkning nedåt i konstruktionen kan säkerställas. Bjälklag eller pågjutningar med kvarsittande form anses inte kunna torka ut nedåt. Torktiden för nygjuten fallbetong är normalt 7-10 dagar beroende på betongkvalitet. Som tumregel ska betongen inte ändra färg vid värmetillförsel.</w:t>
      </w:r>
    </w:p>
    <w:p w14:paraId="4AE42F50" w14:textId="77777777" w:rsidR="00B47B67" w:rsidRPr="003864B5" w:rsidRDefault="00440E30">
      <w:pPr>
        <w:pStyle w:val="BESKokod1"/>
        <w:rPr>
          <w:rFonts w:asciiTheme="minorHAnsi" w:hAnsiTheme="minorHAnsi" w:cstheme="minorHAnsi"/>
          <w:sz w:val="22"/>
          <w:szCs w:val="22"/>
        </w:rPr>
      </w:pPr>
      <w:r w:rsidRPr="003864B5">
        <w:rPr>
          <w:rFonts w:asciiTheme="minorHAnsi" w:hAnsiTheme="minorHAnsi" w:cstheme="minorHAnsi"/>
          <w:sz w:val="22"/>
          <w:szCs w:val="22"/>
        </w:rPr>
        <w:t>MATERIAL- OCH VARUKRAV</w:t>
      </w:r>
    </w:p>
    <w:p w14:paraId="2EF7E22F"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CE-märkning</w:t>
      </w:r>
    </w:p>
    <w:p w14:paraId="76AD01E8"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Produkter som omfattas av en harmoniserad standard ska vara prestandadeklarerade och CE-märkta.</w:t>
      </w:r>
    </w:p>
    <w:p w14:paraId="662F2381"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t>Tätskiktsmatta</w:t>
      </w:r>
    </w:p>
    <w:p w14:paraId="39720061" w14:textId="1F86DA5C" w:rsidR="00B47B67" w:rsidRPr="005131EF" w:rsidRDefault="00440E30">
      <w:pPr>
        <w:pStyle w:val="BESKbrdtext"/>
        <w:rPr>
          <w:rFonts w:asciiTheme="minorHAnsi" w:hAnsiTheme="minorHAnsi" w:cstheme="minorHAnsi"/>
          <w:szCs w:val="22"/>
        </w:rPr>
      </w:pPr>
      <w:r w:rsidRPr="003864B5">
        <w:rPr>
          <w:rFonts w:asciiTheme="minorHAnsi" w:hAnsiTheme="minorHAnsi" w:cstheme="minorHAnsi"/>
          <w:szCs w:val="22"/>
        </w:rPr>
        <w:t xml:space="preserve">Tätskiktsmatta ska förvaras och hanteras enligt </w:t>
      </w:r>
      <w:r w:rsidR="006C0A9E" w:rsidRPr="003864B5">
        <w:rPr>
          <w:rFonts w:asciiTheme="minorHAnsi" w:hAnsiTheme="minorHAnsi" w:cstheme="minorHAnsi"/>
          <w:szCs w:val="22"/>
        </w:rPr>
        <w:t>dokumenterade anvisningar</w:t>
      </w:r>
      <w:r w:rsidR="006C0A9E">
        <w:rPr>
          <w:rFonts w:asciiTheme="minorHAnsi" w:hAnsiTheme="minorHAnsi" w:cstheme="minorHAnsi"/>
          <w:szCs w:val="22"/>
        </w:rPr>
        <w:t xml:space="preserve"> från Mataki</w:t>
      </w:r>
      <w:r w:rsidRPr="003864B5">
        <w:rPr>
          <w:rFonts w:asciiTheme="minorHAnsi" w:hAnsiTheme="minorHAnsi" w:cstheme="minorHAnsi"/>
          <w:szCs w:val="22"/>
        </w:rPr>
        <w:t xml:space="preserve">. Undre remsor och kappor till tätskiktsmattor ska inte vara skyddsbelagda. Övre remsor och kappor ska vara av samma material som tätskiktsmattan. </w:t>
      </w:r>
      <w:r w:rsidR="006C0A9E">
        <w:rPr>
          <w:rFonts w:asciiTheme="minorHAnsi" w:hAnsiTheme="minorHAnsi" w:cstheme="minorHAnsi"/>
          <w:szCs w:val="22"/>
        </w:rPr>
        <w:t>R</w:t>
      </w:r>
      <w:r w:rsidRPr="003864B5">
        <w:rPr>
          <w:rFonts w:asciiTheme="minorHAnsi" w:hAnsiTheme="minorHAnsi" w:cstheme="minorHAnsi"/>
          <w:szCs w:val="22"/>
        </w:rPr>
        <w:t>emsor och kappor</w:t>
      </w:r>
      <w:r w:rsidR="006C0A9E">
        <w:rPr>
          <w:rFonts w:asciiTheme="minorHAnsi" w:hAnsiTheme="minorHAnsi" w:cstheme="minorHAnsi"/>
          <w:szCs w:val="22"/>
        </w:rPr>
        <w:t xml:space="preserve"> som utsätts för</w:t>
      </w:r>
      <w:r w:rsidR="006C0A9E" w:rsidRPr="003864B5">
        <w:rPr>
          <w:rFonts w:asciiTheme="minorHAnsi" w:hAnsiTheme="minorHAnsi" w:cstheme="minorHAnsi"/>
          <w:szCs w:val="22"/>
        </w:rPr>
        <w:t xml:space="preserve"> UV-strålning</w:t>
      </w:r>
      <w:r w:rsidR="006C0A9E">
        <w:rPr>
          <w:rFonts w:asciiTheme="minorHAnsi" w:hAnsiTheme="minorHAnsi" w:cstheme="minorHAnsi"/>
          <w:szCs w:val="22"/>
        </w:rPr>
        <w:t xml:space="preserve"> s</w:t>
      </w:r>
      <w:r w:rsidRPr="003864B5">
        <w:rPr>
          <w:rFonts w:asciiTheme="minorHAnsi" w:hAnsiTheme="minorHAnsi" w:cstheme="minorHAnsi"/>
          <w:szCs w:val="22"/>
        </w:rPr>
        <w:t xml:space="preserve">ka vara skyddsbelagda. Produkter utan </w:t>
      </w:r>
      <w:r w:rsidRPr="005131EF">
        <w:rPr>
          <w:rFonts w:asciiTheme="minorHAnsi" w:hAnsiTheme="minorHAnsi" w:cstheme="minorHAnsi"/>
          <w:szCs w:val="22"/>
        </w:rPr>
        <w:t>skyddsbeläggning mot UV-strålning ska i övrigt uppfylla samma krav som skyddsbelagda produkter.</w:t>
      </w:r>
    </w:p>
    <w:p w14:paraId="65854E05" w14:textId="77777777" w:rsidR="00B47B67" w:rsidRPr="005131EF" w:rsidRDefault="00440E30">
      <w:pPr>
        <w:pStyle w:val="BESKokod2"/>
        <w:rPr>
          <w:rFonts w:asciiTheme="minorHAnsi" w:hAnsiTheme="minorHAnsi" w:cstheme="minorHAnsi"/>
          <w:sz w:val="22"/>
          <w:szCs w:val="22"/>
        </w:rPr>
      </w:pPr>
      <w:r w:rsidRPr="005131EF">
        <w:rPr>
          <w:rFonts w:asciiTheme="minorHAnsi" w:hAnsiTheme="minorHAnsi" w:cstheme="minorHAnsi"/>
          <w:sz w:val="22"/>
          <w:szCs w:val="22"/>
        </w:rPr>
        <w:t>Asfaltlösning</w:t>
      </w:r>
    </w:p>
    <w:p w14:paraId="3E9EFD25" w14:textId="77777777" w:rsidR="006C0A9E" w:rsidRPr="005131EF" w:rsidRDefault="00440E30" w:rsidP="006C0A9E">
      <w:pPr>
        <w:pStyle w:val="BESKbrdtext"/>
        <w:rPr>
          <w:rFonts w:asciiTheme="minorHAnsi" w:hAnsiTheme="minorHAnsi" w:cstheme="minorHAnsi"/>
          <w:szCs w:val="22"/>
        </w:rPr>
      </w:pPr>
      <w:r w:rsidRPr="005131EF">
        <w:rPr>
          <w:rFonts w:asciiTheme="minorHAnsi" w:hAnsiTheme="minorHAnsi" w:cstheme="minorHAnsi"/>
          <w:szCs w:val="22"/>
        </w:rPr>
        <w:t xml:space="preserve">Asfaltlösning </w:t>
      </w:r>
      <w:r w:rsidR="006C0A9E" w:rsidRPr="005131EF">
        <w:rPr>
          <w:rFonts w:asciiTheme="minorHAnsi" w:hAnsiTheme="minorHAnsi" w:cstheme="minorHAnsi"/>
          <w:szCs w:val="22"/>
        </w:rPr>
        <w:t>(</w:t>
      </w:r>
      <w:r w:rsidRPr="005131EF">
        <w:rPr>
          <w:rFonts w:asciiTheme="minorHAnsi" w:hAnsiTheme="minorHAnsi" w:cstheme="minorHAnsi"/>
          <w:szCs w:val="22"/>
        </w:rPr>
        <w:t>primer</w:t>
      </w:r>
      <w:r w:rsidR="006C0A9E" w:rsidRPr="005131EF">
        <w:rPr>
          <w:rFonts w:asciiTheme="minorHAnsi" w:hAnsiTheme="minorHAnsi" w:cstheme="minorHAnsi"/>
          <w:szCs w:val="22"/>
        </w:rPr>
        <w:t>) ska vara Mataki Asfaltsprimer</w:t>
      </w:r>
      <w:r w:rsidRPr="005131EF">
        <w:rPr>
          <w:rFonts w:asciiTheme="minorHAnsi" w:hAnsiTheme="minorHAnsi" w:cstheme="minorHAnsi"/>
          <w:szCs w:val="22"/>
        </w:rPr>
        <w:t xml:space="preserve"> och ska bilda ett till underlaget väl häftande skikt.</w:t>
      </w:r>
      <w:r w:rsidR="006C0A9E" w:rsidRPr="005131EF">
        <w:rPr>
          <w:rFonts w:asciiTheme="minorHAnsi" w:hAnsiTheme="minorHAnsi" w:cstheme="minorHAnsi"/>
          <w:szCs w:val="22"/>
        </w:rPr>
        <w:t xml:space="preserve"> Om så krävs av miljö- eller andra skäl kan Mataki M-primer väljas.</w:t>
      </w:r>
    </w:p>
    <w:p w14:paraId="5ABCF772" w14:textId="5FECF244" w:rsidR="006C0A9E" w:rsidRPr="005131EF" w:rsidRDefault="006C0A9E" w:rsidP="006C0A9E">
      <w:pPr>
        <w:pStyle w:val="BESKbrdtext"/>
        <w:rPr>
          <w:rFonts w:asciiTheme="minorHAnsi" w:hAnsiTheme="minorHAnsi" w:cstheme="minorHAnsi"/>
          <w:szCs w:val="22"/>
        </w:rPr>
      </w:pPr>
      <w:r w:rsidRPr="005131EF">
        <w:rPr>
          <w:rFonts w:asciiTheme="minorHAnsi" w:hAnsiTheme="minorHAnsi" w:cstheme="minorHAnsi"/>
          <w:szCs w:val="22"/>
        </w:rPr>
        <w:t>Om betongunderlagets beskaffenhet så kräver kan annan primer användas efter samråd med Mataki.</w:t>
      </w:r>
    </w:p>
    <w:p w14:paraId="201704F4" w14:textId="77777777" w:rsidR="006C0A9E" w:rsidRPr="005131EF" w:rsidRDefault="006C0A9E" w:rsidP="006C0A9E">
      <w:pPr>
        <w:pStyle w:val="BESKbrdtext"/>
        <w:rPr>
          <w:rFonts w:asciiTheme="minorHAnsi" w:hAnsiTheme="minorHAnsi" w:cstheme="minorHAnsi"/>
          <w:szCs w:val="22"/>
        </w:rPr>
      </w:pPr>
    </w:p>
    <w:p w14:paraId="4A56E04D"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lastRenderedPageBreak/>
        <w:t>Fästdon</w:t>
      </w:r>
    </w:p>
    <w:p w14:paraId="01E7C204" w14:textId="39031D36"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För fästdon gäller avsnitt ZSE, där inte annat anges. Fästdon ska vara varmförzinkade eller ha minst motsvarande korrosionsskydd. Se kommentarer i avsnitt ZSE beträffande val av kvalitet i fästdon som ska användas utomhus eller i fuktiga och korrosiva miljöer.</w:t>
      </w:r>
    </w:p>
    <w:p w14:paraId="330AD757" w14:textId="77777777" w:rsidR="00B47B67" w:rsidRPr="003864B5" w:rsidRDefault="00440E30">
      <w:pPr>
        <w:pStyle w:val="BESKokod1"/>
        <w:rPr>
          <w:rFonts w:asciiTheme="minorHAnsi" w:hAnsiTheme="minorHAnsi" w:cstheme="minorHAnsi"/>
          <w:sz w:val="22"/>
          <w:szCs w:val="22"/>
        </w:rPr>
      </w:pPr>
      <w:r w:rsidRPr="003864B5">
        <w:rPr>
          <w:rFonts w:asciiTheme="minorHAnsi" w:hAnsiTheme="minorHAnsi" w:cstheme="minorHAnsi"/>
          <w:sz w:val="22"/>
          <w:szCs w:val="22"/>
        </w:rPr>
        <w:t>UTFÖRANDEKRAV</w:t>
      </w:r>
    </w:p>
    <w:p w14:paraId="41F3EDD0"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t>Ansvar vid heta arbeten</w:t>
      </w:r>
    </w:p>
    <w:p w14:paraId="45F720CD"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Arbetet skall utföras av personal med certifikat för heta arbeten samt med arbetsmetoder och utrustning som uppfyller Svenska Brandförsvarsföreningens och försäkringsbolagens regler för brandfarliga heta arbeten. Kontrollera vid utförandeentreprenad att AFC.55 och vid totalentreprenad att AFD.55 i de administrativa föreskrifterna, se AMA AF, är åberopad i handlingarna.</w:t>
      </w:r>
    </w:p>
    <w:p w14:paraId="34B222F4"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t>Tätskikt vid taktäckning av vegetation</w:t>
      </w:r>
    </w:p>
    <w:p w14:paraId="30F3B33F" w14:textId="2E5E0C75" w:rsidR="00B47B67" w:rsidRPr="005131EF" w:rsidRDefault="00440E30">
      <w:pPr>
        <w:pStyle w:val="BESKbrdtext"/>
        <w:rPr>
          <w:rFonts w:asciiTheme="minorHAnsi" w:hAnsiTheme="minorHAnsi" w:cstheme="minorHAnsi"/>
          <w:szCs w:val="22"/>
        </w:rPr>
      </w:pPr>
      <w:r w:rsidRPr="003864B5">
        <w:rPr>
          <w:rFonts w:asciiTheme="minorHAnsi" w:hAnsiTheme="minorHAnsi" w:cstheme="minorHAnsi"/>
          <w:szCs w:val="22"/>
        </w:rPr>
        <w:t xml:space="preserve">Vid taktäckning av vegetation på tätskikt ska de anvisningar gälla som anges för </w:t>
      </w:r>
      <w:r w:rsidRPr="005131EF">
        <w:rPr>
          <w:rFonts w:asciiTheme="minorHAnsi" w:hAnsiTheme="minorHAnsi" w:cstheme="minorHAnsi"/>
          <w:szCs w:val="22"/>
        </w:rPr>
        <w:t xml:space="preserve">ytterbjälklag för respektive tätskiktstyp, till exempel under avsnitt JSE.14 för tätskiktsmattor. Krav på vegetationsskikt ovan tätskikt redovisas i kapitel D i AMA Anläggning. Tätskikt ska vara besiktigat innan växtbädd </w:t>
      </w:r>
      <w:r w:rsidR="006C0A9E" w:rsidRPr="005131EF">
        <w:rPr>
          <w:rFonts w:asciiTheme="minorHAnsi" w:hAnsiTheme="minorHAnsi" w:cstheme="minorHAnsi"/>
          <w:szCs w:val="22"/>
        </w:rPr>
        <w:t>monteras</w:t>
      </w:r>
      <w:r w:rsidRPr="005131EF">
        <w:rPr>
          <w:rFonts w:asciiTheme="minorHAnsi" w:hAnsiTheme="minorHAnsi" w:cstheme="minorHAnsi"/>
          <w:szCs w:val="22"/>
        </w:rPr>
        <w:t xml:space="preserve">. Besiktning ska protokollföras. Brunnar och bräddavlopp ska monteras lätt åtkomliga, nivåanpassade samt </w:t>
      </w:r>
      <w:r w:rsidR="006C0A9E" w:rsidRPr="005131EF">
        <w:rPr>
          <w:rFonts w:asciiTheme="minorHAnsi" w:hAnsiTheme="minorHAnsi" w:cstheme="minorHAnsi"/>
          <w:szCs w:val="22"/>
        </w:rPr>
        <w:t xml:space="preserve">vara utrustade med beständiga </w:t>
      </w:r>
      <w:r w:rsidRPr="005131EF">
        <w:rPr>
          <w:rFonts w:asciiTheme="minorHAnsi" w:hAnsiTheme="minorHAnsi" w:cstheme="minorHAnsi"/>
          <w:szCs w:val="22"/>
        </w:rPr>
        <w:t xml:space="preserve">skydd mot igensättning av vegetation och jord. Vid täckning av tätskikt med vegetation förutom moss-sedum (max vikt 50 kg/m2 vattenmättad, max tjocklek 60 mm) krävs ett </w:t>
      </w:r>
      <w:r w:rsidR="006C0A9E" w:rsidRPr="005131EF">
        <w:rPr>
          <w:rFonts w:asciiTheme="minorHAnsi" w:hAnsiTheme="minorHAnsi" w:cstheme="minorHAnsi"/>
          <w:szCs w:val="22"/>
        </w:rPr>
        <w:t xml:space="preserve">separat </w:t>
      </w:r>
      <w:r w:rsidRPr="005131EF">
        <w:rPr>
          <w:rFonts w:asciiTheme="minorHAnsi" w:hAnsiTheme="minorHAnsi" w:cstheme="minorHAnsi"/>
          <w:szCs w:val="22"/>
        </w:rPr>
        <w:t>rotskyddsskikt.</w:t>
      </w:r>
    </w:p>
    <w:p w14:paraId="1030521B" w14:textId="77777777" w:rsidR="00B47B67" w:rsidRPr="005131EF" w:rsidRDefault="00440E30">
      <w:pPr>
        <w:pStyle w:val="BESKokod1"/>
        <w:rPr>
          <w:rFonts w:asciiTheme="minorHAnsi" w:hAnsiTheme="minorHAnsi" w:cstheme="minorHAnsi"/>
          <w:sz w:val="22"/>
          <w:szCs w:val="22"/>
        </w:rPr>
      </w:pPr>
      <w:r w:rsidRPr="005131EF">
        <w:rPr>
          <w:rFonts w:asciiTheme="minorHAnsi" w:hAnsiTheme="minorHAnsi" w:cstheme="minorHAnsi"/>
          <w:sz w:val="22"/>
          <w:szCs w:val="22"/>
        </w:rPr>
        <w:t>KVALITETSKRAV PÅ FÄRDIGA TÄTSKIKT</w:t>
      </w:r>
    </w:p>
    <w:p w14:paraId="28CA7D99"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t>Garanti</w:t>
      </w:r>
    </w:p>
    <w:p w14:paraId="7B411B5D" w14:textId="453233E4"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 xml:space="preserve">Gällande riktlinjer för TÄTSKIKTSGARANTIER™, </w:t>
      </w:r>
      <w:r w:rsidR="006C0A9E">
        <w:rPr>
          <w:rFonts w:asciiTheme="minorHAnsi" w:hAnsiTheme="minorHAnsi" w:cstheme="minorHAnsi"/>
          <w:szCs w:val="22"/>
        </w:rPr>
        <w:t>Matakis</w:t>
      </w:r>
      <w:r w:rsidRPr="003864B5">
        <w:rPr>
          <w:rFonts w:asciiTheme="minorHAnsi" w:hAnsiTheme="minorHAnsi" w:cstheme="minorHAnsi"/>
          <w:szCs w:val="22"/>
        </w:rPr>
        <w:t xml:space="preserve"> anvisningar och AMA Hus </w:t>
      </w:r>
      <w:r w:rsidR="006C0A9E">
        <w:rPr>
          <w:rFonts w:asciiTheme="minorHAnsi" w:hAnsiTheme="minorHAnsi" w:cstheme="minorHAnsi"/>
          <w:szCs w:val="22"/>
        </w:rPr>
        <w:t xml:space="preserve">21 </w:t>
      </w:r>
      <w:r w:rsidRPr="003864B5">
        <w:rPr>
          <w:rFonts w:asciiTheme="minorHAnsi" w:hAnsiTheme="minorHAnsi" w:cstheme="minorHAnsi"/>
          <w:szCs w:val="22"/>
        </w:rPr>
        <w:t>gäller i nämnd ordning. Överbyggnad kan t ex vara asfaltbetong, betong, sand och plattor, plantering, eller isolering. Godkända användningsområden är terrasser, gårdsbjälklag, parkeringsdäck och gröna tak. Takyta</w:t>
      </w:r>
      <w:r w:rsidR="006C0A9E">
        <w:rPr>
          <w:rFonts w:asciiTheme="minorHAnsi" w:hAnsiTheme="minorHAnsi" w:cstheme="minorHAnsi"/>
          <w:szCs w:val="22"/>
        </w:rPr>
        <w:t xml:space="preserve"> ska</w:t>
      </w:r>
      <w:r w:rsidRPr="003864B5">
        <w:rPr>
          <w:rFonts w:asciiTheme="minorHAnsi" w:hAnsiTheme="minorHAnsi" w:cstheme="minorHAnsi"/>
          <w:szCs w:val="22"/>
        </w:rPr>
        <w:t xml:space="preserve"> vara minst 70 m² (sammanhängande) för att Tätskiktsgaranti™ ska kunna utfärdas.</w:t>
      </w:r>
    </w:p>
    <w:p w14:paraId="0BC3B540" w14:textId="1FC8E03A" w:rsidR="00B47B67" w:rsidRPr="003864B5" w:rsidRDefault="006C0A9E">
      <w:pPr>
        <w:pStyle w:val="BESKbrdtext"/>
        <w:rPr>
          <w:rFonts w:asciiTheme="minorHAnsi" w:hAnsiTheme="minorHAnsi" w:cstheme="minorHAnsi"/>
          <w:szCs w:val="22"/>
        </w:rPr>
      </w:pPr>
      <w:r>
        <w:rPr>
          <w:rFonts w:asciiTheme="minorHAnsi" w:hAnsiTheme="minorHAnsi" w:cstheme="minorHAnsi"/>
          <w:szCs w:val="22"/>
        </w:rPr>
        <w:t>K</w:t>
      </w:r>
      <w:r w:rsidR="00440E30" w:rsidRPr="003864B5">
        <w:rPr>
          <w:rFonts w:asciiTheme="minorHAnsi" w:hAnsiTheme="minorHAnsi" w:cstheme="minorHAnsi"/>
          <w:szCs w:val="22"/>
        </w:rPr>
        <w:t xml:space="preserve">rav på </w:t>
      </w:r>
      <w:r>
        <w:rPr>
          <w:rFonts w:asciiTheme="minorHAnsi" w:hAnsiTheme="minorHAnsi" w:cstheme="minorHAnsi"/>
          <w:szCs w:val="22"/>
        </w:rPr>
        <w:t xml:space="preserve">särskilda </w:t>
      </w:r>
      <w:r w:rsidR="00440E30" w:rsidRPr="003864B5">
        <w:rPr>
          <w:rFonts w:asciiTheme="minorHAnsi" w:hAnsiTheme="minorHAnsi" w:cstheme="minorHAnsi"/>
          <w:szCs w:val="22"/>
        </w:rPr>
        <w:t xml:space="preserve">varugarantier vid utförandeentreprenad </w:t>
      </w:r>
      <w:r>
        <w:rPr>
          <w:rFonts w:asciiTheme="minorHAnsi" w:hAnsiTheme="minorHAnsi" w:cstheme="minorHAnsi"/>
          <w:szCs w:val="22"/>
        </w:rPr>
        <w:t xml:space="preserve">skrivs in </w:t>
      </w:r>
      <w:r w:rsidR="00440E30" w:rsidRPr="003864B5">
        <w:rPr>
          <w:rFonts w:asciiTheme="minorHAnsi" w:hAnsiTheme="minorHAnsi" w:cstheme="minorHAnsi"/>
          <w:szCs w:val="22"/>
        </w:rPr>
        <w:t>under AFC.472 och vid totalentreprenad under AFD.472.</w:t>
      </w:r>
    </w:p>
    <w:p w14:paraId="6E0D1278"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t>Skötselanvisningar</w:t>
      </w:r>
    </w:p>
    <w:p w14:paraId="068A649B" w14:textId="71014B60"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 xml:space="preserve">Gällande riktlinjer för TÄTSKIKTSGARANTIER™, </w:t>
      </w:r>
      <w:r w:rsidR="006C0A9E">
        <w:rPr>
          <w:rFonts w:asciiTheme="minorHAnsi" w:hAnsiTheme="minorHAnsi" w:cstheme="minorHAnsi"/>
          <w:szCs w:val="22"/>
        </w:rPr>
        <w:t>Matakis</w:t>
      </w:r>
      <w:r w:rsidRPr="003864B5">
        <w:rPr>
          <w:rFonts w:asciiTheme="minorHAnsi" w:hAnsiTheme="minorHAnsi" w:cstheme="minorHAnsi"/>
          <w:szCs w:val="22"/>
        </w:rPr>
        <w:t xml:space="preserve"> anvisningar och AMA Hus</w:t>
      </w:r>
      <w:r w:rsidR="006C0A9E">
        <w:rPr>
          <w:rFonts w:asciiTheme="minorHAnsi" w:hAnsiTheme="minorHAnsi" w:cstheme="minorHAnsi"/>
          <w:szCs w:val="22"/>
        </w:rPr>
        <w:t xml:space="preserve"> 21 </w:t>
      </w:r>
      <w:r w:rsidRPr="003864B5">
        <w:rPr>
          <w:rFonts w:asciiTheme="minorHAnsi" w:hAnsiTheme="minorHAnsi" w:cstheme="minorHAnsi"/>
          <w:szCs w:val="22"/>
        </w:rPr>
        <w:t xml:space="preserve"> gäller i nämnd ordning.</w:t>
      </w:r>
    </w:p>
    <w:p w14:paraId="06424E14"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Skriv in krav på driftinstruktioner under aktuell kod och rubrik under YSK.6 och underhållsinstruktioner under aktuell kod och rubrik under YSK.7.</w:t>
      </w:r>
    </w:p>
    <w:p w14:paraId="38B9F87C"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t>Skyltning - taksäkerhet</w:t>
      </w:r>
    </w:p>
    <w:p w14:paraId="517E6EC2" w14:textId="7E654152" w:rsidR="00B47B67" w:rsidRDefault="00440E30">
      <w:pPr>
        <w:pStyle w:val="BESKbrdtext"/>
        <w:rPr>
          <w:rFonts w:asciiTheme="minorHAnsi" w:hAnsiTheme="minorHAnsi" w:cstheme="minorHAnsi"/>
          <w:szCs w:val="22"/>
        </w:rPr>
      </w:pPr>
      <w:r w:rsidRPr="003864B5">
        <w:rPr>
          <w:rFonts w:asciiTheme="minorHAnsi" w:hAnsiTheme="minorHAnsi" w:cstheme="minorHAnsi"/>
          <w:szCs w:val="22"/>
        </w:rPr>
        <w:t>Skyltning för säkerhet, drift och underhåll av tak anges under YSB.2.</w:t>
      </w:r>
    </w:p>
    <w:p w14:paraId="0D87F049" w14:textId="77777777" w:rsidR="006C0A9E" w:rsidRPr="003864B5" w:rsidRDefault="006C0A9E">
      <w:pPr>
        <w:pStyle w:val="BESKbrdtext"/>
        <w:rPr>
          <w:rFonts w:asciiTheme="minorHAnsi" w:hAnsiTheme="minorHAnsi" w:cstheme="minorHAnsi"/>
          <w:szCs w:val="22"/>
        </w:rPr>
      </w:pPr>
    </w:p>
    <w:p w14:paraId="7A6BEDC7" w14:textId="77777777" w:rsidR="00B47B67" w:rsidRPr="003864B5" w:rsidRDefault="00440E30">
      <w:pPr>
        <w:pStyle w:val="BESKrub3versal"/>
        <w:rPr>
          <w:rFonts w:asciiTheme="minorHAnsi" w:hAnsiTheme="minorHAnsi" w:cstheme="minorHAnsi"/>
          <w:sz w:val="22"/>
          <w:szCs w:val="22"/>
        </w:rPr>
      </w:pPr>
      <w:bookmarkStart w:id="2" w:name="_Toc62393394"/>
      <w:r w:rsidRPr="003864B5">
        <w:rPr>
          <w:rFonts w:asciiTheme="minorHAnsi" w:hAnsiTheme="minorHAnsi" w:cstheme="minorHAnsi"/>
          <w:sz w:val="22"/>
          <w:szCs w:val="22"/>
        </w:rPr>
        <w:lastRenderedPageBreak/>
        <w:t>JSE</w:t>
      </w:r>
      <w:r w:rsidRPr="003864B5">
        <w:rPr>
          <w:rFonts w:asciiTheme="minorHAnsi" w:hAnsiTheme="minorHAnsi" w:cstheme="minorHAnsi"/>
          <w:sz w:val="22"/>
          <w:szCs w:val="22"/>
        </w:rPr>
        <w:tab/>
        <w:t>VATTENTÄTA SKIKT AV ASFALT, DUK, FOLIE E D I HUS</w:t>
      </w:r>
      <w:bookmarkEnd w:id="2"/>
    </w:p>
    <w:p w14:paraId="198DDB50" w14:textId="77777777" w:rsidR="00B47B67" w:rsidRPr="003864B5" w:rsidRDefault="00440E30">
      <w:pPr>
        <w:pStyle w:val="BESKokod1"/>
        <w:rPr>
          <w:rFonts w:asciiTheme="minorHAnsi" w:hAnsiTheme="minorHAnsi" w:cstheme="minorHAnsi"/>
          <w:sz w:val="22"/>
          <w:szCs w:val="22"/>
        </w:rPr>
      </w:pPr>
      <w:r w:rsidRPr="003864B5">
        <w:rPr>
          <w:rFonts w:asciiTheme="minorHAnsi" w:hAnsiTheme="minorHAnsi" w:cstheme="minorHAnsi"/>
          <w:sz w:val="22"/>
          <w:szCs w:val="22"/>
        </w:rPr>
        <w:t>MATERIAL- OCH VARUKRAV</w:t>
      </w:r>
    </w:p>
    <w:p w14:paraId="722354D1"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t>Tätskiktsmaterial</w:t>
      </w:r>
    </w:p>
    <w:p w14:paraId="5079BE13" w14:textId="7F41BEF9"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 xml:space="preserve">Asfaltprodukter som ska appliceras genom </w:t>
      </w:r>
      <w:r w:rsidR="006C0A9E">
        <w:rPr>
          <w:rFonts w:asciiTheme="minorHAnsi" w:hAnsiTheme="minorHAnsi" w:cstheme="minorHAnsi"/>
          <w:szCs w:val="22"/>
        </w:rPr>
        <w:t>hel</w:t>
      </w:r>
      <w:r w:rsidRPr="003864B5">
        <w:rPr>
          <w:rFonts w:asciiTheme="minorHAnsi" w:hAnsiTheme="minorHAnsi" w:cstheme="minorHAnsi"/>
          <w:szCs w:val="22"/>
        </w:rPr>
        <w:t>svetsning till underlaget ska innehålla svetsbar asfalt till en mängd som minst motsvarar 1,0 kg/m2 svetsad area.</w:t>
      </w:r>
    </w:p>
    <w:p w14:paraId="697DCB52"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t>Singel</w:t>
      </w:r>
    </w:p>
    <w:p w14:paraId="19EE02A0"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Singel ska vara vattentvättad natursingel med fraktion 16-32 mm.</w:t>
      </w:r>
    </w:p>
    <w:p w14:paraId="5AE774F0" w14:textId="77777777" w:rsidR="00B47B67" w:rsidRPr="003864B5" w:rsidRDefault="00440E30">
      <w:pPr>
        <w:pStyle w:val="BESKokod1"/>
        <w:rPr>
          <w:rFonts w:asciiTheme="minorHAnsi" w:hAnsiTheme="minorHAnsi" w:cstheme="minorHAnsi"/>
          <w:sz w:val="22"/>
          <w:szCs w:val="22"/>
        </w:rPr>
      </w:pPr>
      <w:r w:rsidRPr="003864B5">
        <w:rPr>
          <w:rFonts w:asciiTheme="minorHAnsi" w:hAnsiTheme="minorHAnsi" w:cstheme="minorHAnsi"/>
          <w:sz w:val="22"/>
          <w:szCs w:val="22"/>
        </w:rPr>
        <w:t>UTFÖRANDEKRAV</w:t>
      </w:r>
    </w:p>
    <w:p w14:paraId="7C7DF998"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Tätskiktsmaterial ska vid läggning ha sådan temperatur att sprickor och dylikt inte uppstår i materialet.</w:t>
      </w:r>
    </w:p>
    <w:p w14:paraId="07DD3754"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Detaljer i tätskiktet ska utföras i direkt anslutning till täckningen.</w:t>
      </w:r>
    </w:p>
    <w:p w14:paraId="4CA055C6"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För varje dagsetapp ska lagd del av tätskikt tillfälligt förslutas till underlaget.</w:t>
      </w:r>
    </w:p>
    <w:p w14:paraId="3E0778FA" w14:textId="3C52CB0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 xml:space="preserve">Tätskikt ska vid pågjutning av betong och dylikt skyddas mot mekanisk påverkan och vidhäftning med </w:t>
      </w:r>
      <w:r w:rsidR="006C0A9E">
        <w:rPr>
          <w:rFonts w:asciiTheme="minorHAnsi" w:hAnsiTheme="minorHAnsi" w:cstheme="minorHAnsi"/>
          <w:szCs w:val="22"/>
        </w:rPr>
        <w:t xml:space="preserve">två lager </w:t>
      </w:r>
      <w:r w:rsidR="006C0A9E" w:rsidRPr="006C0A9E">
        <w:rPr>
          <w:rFonts w:asciiTheme="minorHAnsi" w:hAnsiTheme="minorHAnsi" w:cstheme="minorHAnsi"/>
          <w:szCs w:val="22"/>
        </w:rPr>
        <w:t>Halotex D200</w:t>
      </w:r>
      <w:r w:rsidRPr="003864B5">
        <w:rPr>
          <w:rFonts w:asciiTheme="minorHAnsi" w:hAnsiTheme="minorHAnsi" w:cstheme="minorHAnsi"/>
          <w:szCs w:val="22"/>
        </w:rPr>
        <w:t xml:space="preserve"> </w:t>
      </w:r>
      <w:r w:rsidR="006C0A9E">
        <w:rPr>
          <w:rFonts w:asciiTheme="minorHAnsi" w:hAnsiTheme="minorHAnsi" w:cstheme="minorHAnsi"/>
          <w:szCs w:val="22"/>
        </w:rPr>
        <w:t xml:space="preserve">0,20mm </w:t>
      </w:r>
      <w:r w:rsidRPr="003864B5">
        <w:rPr>
          <w:rFonts w:asciiTheme="minorHAnsi" w:hAnsiTheme="minorHAnsi" w:cstheme="minorHAnsi"/>
          <w:szCs w:val="22"/>
        </w:rPr>
        <w:t>åldersbeständig byggfolie</w:t>
      </w:r>
      <w:r w:rsidR="006C0A9E">
        <w:rPr>
          <w:rFonts w:asciiTheme="minorHAnsi" w:hAnsiTheme="minorHAnsi" w:cstheme="minorHAnsi"/>
          <w:szCs w:val="22"/>
        </w:rPr>
        <w:t>.</w:t>
      </w:r>
    </w:p>
    <w:p w14:paraId="3FB8E5D0"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Överbyggnad ska påföras snarast efter tätskiktet installerats och vattenprovning är utförd. </w:t>
      </w:r>
    </w:p>
    <w:p w14:paraId="335531FB"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t>Krav på underlag m m</w:t>
      </w:r>
    </w:p>
    <w:p w14:paraId="666B46B8"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Betongytan får inte ha större ojämnheter än 1,5 mm.</w:t>
      </w:r>
    </w:p>
    <w:p w14:paraId="3C84E732"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Större ojämnheter än 1,5 mm utjämnas med betong, cement- eller bitumenbaserade produkter beroende på nivåskillnadens storlek.</w:t>
      </w:r>
    </w:p>
    <w:p w14:paraId="51A647A6"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Nivåskillnader större än 5 mm i elementfogar ska utjämnas så att jämn övergång erhålls.</w:t>
      </w:r>
    </w:p>
    <w:p w14:paraId="73178704" w14:textId="56E438D3"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 xml:space="preserve">Betongelement typ HDF ska alltid förses med </w:t>
      </w:r>
      <w:r w:rsidR="00522811">
        <w:rPr>
          <w:rFonts w:asciiTheme="minorHAnsi" w:hAnsiTheme="minorHAnsi" w:cstheme="minorHAnsi"/>
          <w:szCs w:val="22"/>
        </w:rPr>
        <w:t xml:space="preserve">avjämnande </w:t>
      </w:r>
      <w:r w:rsidRPr="003864B5">
        <w:rPr>
          <w:rFonts w:asciiTheme="minorHAnsi" w:hAnsiTheme="minorHAnsi" w:cstheme="minorHAnsi"/>
          <w:szCs w:val="22"/>
        </w:rPr>
        <w:t>pågjutning av betong alternativt asfaltmastix.</w:t>
      </w:r>
    </w:p>
    <w:p w14:paraId="68A38AE1" w14:textId="5C383A2F" w:rsidR="00B47B67" w:rsidRPr="005131EF" w:rsidRDefault="00440E30">
      <w:pPr>
        <w:pStyle w:val="BESKbrdtext"/>
        <w:rPr>
          <w:rFonts w:asciiTheme="minorHAnsi" w:hAnsiTheme="minorHAnsi" w:cstheme="minorHAnsi"/>
          <w:szCs w:val="22"/>
        </w:rPr>
      </w:pPr>
      <w:r w:rsidRPr="005131EF">
        <w:rPr>
          <w:rFonts w:asciiTheme="minorHAnsi" w:hAnsiTheme="minorHAnsi" w:cstheme="minorHAnsi"/>
          <w:szCs w:val="22"/>
        </w:rPr>
        <w:t>Membranhärdare eller avjämningsmassa får inte användas på ytor som ska förses med tätskikt.</w:t>
      </w:r>
    </w:p>
    <w:p w14:paraId="6513BF44" w14:textId="77777777" w:rsidR="00B47B67" w:rsidRPr="005131EF" w:rsidRDefault="00440E30">
      <w:pPr>
        <w:pStyle w:val="BESKbrdtext"/>
        <w:rPr>
          <w:rFonts w:asciiTheme="minorHAnsi" w:hAnsiTheme="minorHAnsi" w:cstheme="minorHAnsi"/>
          <w:szCs w:val="22"/>
        </w:rPr>
      </w:pPr>
      <w:r w:rsidRPr="005131EF">
        <w:rPr>
          <w:rFonts w:asciiTheme="minorHAnsi" w:hAnsiTheme="minorHAnsi" w:cstheme="minorHAnsi"/>
          <w:szCs w:val="22"/>
        </w:rPr>
        <w:t>Innan arbetet påbörjas rengörs betongytan, lämpligen med tryckluft.</w:t>
      </w:r>
    </w:p>
    <w:p w14:paraId="419D7243" w14:textId="73EB8D03" w:rsidR="00B47B67" w:rsidRPr="005131EF" w:rsidRDefault="00440E30">
      <w:pPr>
        <w:pStyle w:val="BESKbrdtext"/>
        <w:rPr>
          <w:rFonts w:asciiTheme="minorHAnsi" w:hAnsiTheme="minorHAnsi" w:cstheme="minorHAnsi"/>
          <w:szCs w:val="22"/>
        </w:rPr>
      </w:pPr>
      <w:r w:rsidRPr="005131EF">
        <w:rPr>
          <w:rFonts w:asciiTheme="minorHAnsi" w:hAnsiTheme="minorHAnsi" w:cstheme="minorHAnsi"/>
          <w:szCs w:val="22"/>
        </w:rPr>
        <w:t xml:space="preserve">För tätskikt som ska helsvetsas mot underlaget ska ytan förbehandlas med </w:t>
      </w:r>
      <w:r w:rsidR="00522811" w:rsidRPr="005131EF">
        <w:rPr>
          <w:rFonts w:asciiTheme="minorHAnsi" w:hAnsiTheme="minorHAnsi" w:cstheme="minorHAnsi"/>
          <w:szCs w:val="22"/>
        </w:rPr>
        <w:t>Mataki Asfaltsprimer eller annan av Mataki rekommenderad primer.</w:t>
      </w:r>
    </w:p>
    <w:p w14:paraId="29583D20" w14:textId="0B59E378" w:rsidR="00B47B67" w:rsidRPr="005131EF" w:rsidRDefault="00440E30" w:rsidP="00522811">
      <w:pPr>
        <w:pStyle w:val="BESKbrdtext"/>
        <w:rPr>
          <w:rFonts w:asciiTheme="minorHAnsi" w:hAnsiTheme="minorHAnsi" w:cstheme="minorHAnsi"/>
          <w:szCs w:val="22"/>
        </w:rPr>
      </w:pPr>
      <w:r w:rsidRPr="005131EF">
        <w:rPr>
          <w:rFonts w:asciiTheme="minorHAnsi" w:hAnsiTheme="minorHAnsi" w:cstheme="minorHAnsi"/>
          <w:szCs w:val="22"/>
        </w:rPr>
        <w:t>Ytor som ska användas under byggtiden (till exempel persontrafik, materialförvaring och liknande) innan överbyggnad påförts ska förses med slitlager för att skydda tätskiktet från skador.</w:t>
      </w:r>
      <w:r w:rsidR="00522811" w:rsidRPr="005131EF">
        <w:rPr>
          <w:rFonts w:asciiTheme="minorHAnsi" w:hAnsiTheme="minorHAnsi" w:cstheme="minorHAnsi"/>
          <w:szCs w:val="22"/>
        </w:rPr>
        <w:t xml:space="preserve"> Slitlager utförs lämpligen av PGJA (gjutasfalt), betongövergjutning eller Asfaltsmastix. </w:t>
      </w:r>
    </w:p>
    <w:p w14:paraId="12781836" w14:textId="082D9BBE" w:rsidR="00522811" w:rsidRDefault="00522811" w:rsidP="00522811">
      <w:pPr>
        <w:pStyle w:val="BESKbrdtext"/>
        <w:rPr>
          <w:rFonts w:asciiTheme="minorHAnsi" w:hAnsiTheme="minorHAnsi" w:cstheme="minorHAnsi"/>
          <w:szCs w:val="22"/>
        </w:rPr>
      </w:pPr>
    </w:p>
    <w:p w14:paraId="58BC8C35" w14:textId="251F48A6" w:rsidR="00522811" w:rsidRDefault="00522811" w:rsidP="00522811">
      <w:pPr>
        <w:pStyle w:val="BESKbrdtext"/>
        <w:rPr>
          <w:rFonts w:asciiTheme="minorHAnsi" w:hAnsiTheme="minorHAnsi" w:cstheme="minorHAnsi"/>
          <w:szCs w:val="22"/>
        </w:rPr>
      </w:pPr>
    </w:p>
    <w:p w14:paraId="3C32C705" w14:textId="77777777" w:rsidR="00522811" w:rsidRPr="003864B5" w:rsidRDefault="00522811" w:rsidP="00522811">
      <w:pPr>
        <w:pStyle w:val="BESKbrdtext"/>
        <w:rPr>
          <w:rFonts w:asciiTheme="minorHAnsi" w:hAnsiTheme="minorHAnsi" w:cstheme="minorHAnsi"/>
          <w:szCs w:val="22"/>
        </w:rPr>
      </w:pPr>
    </w:p>
    <w:p w14:paraId="52039CF7"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lastRenderedPageBreak/>
        <w:t>Omtäckning</w:t>
      </w:r>
    </w:p>
    <w:p w14:paraId="6FA97E2E"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Vid renovering ska orsaker till eventuella skador i det befintliga tätskiktet klarläggas och åtgärder ska vidtas för att förhindra att skada uppstår på nytt.</w:t>
      </w:r>
    </w:p>
    <w:p w14:paraId="545A8B5E"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Vid renovering ska befintlig överbyggnad och tätskikt rivas bort helt.</w:t>
      </w:r>
    </w:p>
    <w:p w14:paraId="30A17B47"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Avrivning och borttagning av befintlig överbyggnad inklusive tätskikt ska göras varsamt och hänsyn ska tas till aktuella belastningar på bjälklaget.</w:t>
      </w:r>
    </w:p>
    <w:p w14:paraId="3E031C5F"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Underlaget ska göras fritt från gamla tätskiktsrester så att nytt tätskikt eller falluppbyggnad får erforderlig vidhäftning.</w:t>
      </w:r>
    </w:p>
    <w:p w14:paraId="18645097"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Om inte föreskriven lutning på befintlig betongkonstruktion finns ska fall utföras till aktuellt avvattningsställe.</w:t>
      </w:r>
    </w:p>
    <w:p w14:paraId="5B746FCB"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Efterbearbetning ska utföras i samband med gjutningen så att underlaget får en ytjämnhet motsvarande brädriven betong. </w:t>
      </w:r>
    </w:p>
    <w:p w14:paraId="1CF1AEC4" w14:textId="77777777" w:rsidR="00B47B67" w:rsidRPr="003864B5" w:rsidRDefault="00440E30">
      <w:pPr>
        <w:pStyle w:val="BESKokod1"/>
        <w:rPr>
          <w:rFonts w:asciiTheme="minorHAnsi" w:hAnsiTheme="minorHAnsi" w:cstheme="minorHAnsi"/>
          <w:sz w:val="22"/>
          <w:szCs w:val="22"/>
        </w:rPr>
      </w:pPr>
      <w:r w:rsidRPr="003864B5">
        <w:rPr>
          <w:rFonts w:asciiTheme="minorHAnsi" w:hAnsiTheme="minorHAnsi" w:cstheme="minorHAnsi"/>
          <w:sz w:val="22"/>
          <w:szCs w:val="22"/>
        </w:rPr>
        <w:t>KVALITETSKRAV PÅ FÄRDIGA TÄTSKIKT</w:t>
      </w:r>
    </w:p>
    <w:p w14:paraId="7ECA5DE1"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t>Kvarstående vatten</w:t>
      </w:r>
    </w:p>
    <w:p w14:paraId="41F922A0" w14:textId="611E9962" w:rsidR="00B47B67" w:rsidRPr="003864B5" w:rsidRDefault="00440E30" w:rsidP="00522811">
      <w:pPr>
        <w:pStyle w:val="BESKbrdtext"/>
        <w:rPr>
          <w:rFonts w:asciiTheme="minorHAnsi" w:hAnsiTheme="minorHAnsi" w:cstheme="minorHAnsi"/>
          <w:szCs w:val="22"/>
        </w:rPr>
      </w:pPr>
      <w:r w:rsidRPr="003864B5">
        <w:rPr>
          <w:rFonts w:asciiTheme="minorHAnsi" w:hAnsiTheme="minorHAnsi" w:cstheme="minorHAnsi"/>
          <w:szCs w:val="22"/>
        </w:rPr>
        <w:t>Vattensamlingar med ett djup av ≥ 30 mm ska alltid åtgärdas</w:t>
      </w:r>
      <w:r w:rsidR="00522811">
        <w:rPr>
          <w:rFonts w:asciiTheme="minorHAnsi" w:hAnsiTheme="minorHAnsi" w:cstheme="minorHAnsi"/>
          <w:szCs w:val="22"/>
        </w:rPr>
        <w:t>, f</w:t>
      </w:r>
      <w:r w:rsidRPr="003864B5">
        <w:rPr>
          <w:rFonts w:asciiTheme="minorHAnsi" w:hAnsiTheme="minorHAnsi" w:cstheme="minorHAnsi"/>
          <w:szCs w:val="22"/>
        </w:rPr>
        <w:t xml:space="preserve">rämst genom montering av nya takbrunnar alternativt genom </w:t>
      </w:r>
      <w:r w:rsidR="00522811">
        <w:rPr>
          <w:rFonts w:asciiTheme="minorHAnsi" w:hAnsiTheme="minorHAnsi" w:cstheme="minorHAnsi"/>
          <w:szCs w:val="22"/>
        </w:rPr>
        <w:t>fall</w:t>
      </w:r>
      <w:r w:rsidRPr="003864B5">
        <w:rPr>
          <w:rFonts w:asciiTheme="minorHAnsi" w:hAnsiTheme="minorHAnsi" w:cstheme="minorHAnsi"/>
          <w:szCs w:val="22"/>
        </w:rPr>
        <w:t>uppbyggnader.</w:t>
      </w:r>
    </w:p>
    <w:p w14:paraId="0DB22041"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För att minska mängden kvarstående vatten bör taklutningen vara minst 1:100 och takbrunnar placeras i takets naturliga lågpunkter (med hänsyn tagen till nedböjningar i konstruktionen och laster i bruksskedet).</w:t>
      </w:r>
    </w:p>
    <w:p w14:paraId="058C2613" w14:textId="643F62B2"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Eftersom nedböjningen alltid sker mellan pelare/takstolar ska takbrunnar alltid placeras mitt i takfack.</w:t>
      </w:r>
    </w:p>
    <w:p w14:paraId="6C9D4CD0" w14:textId="77777777" w:rsidR="00B47B67" w:rsidRPr="003864B5" w:rsidRDefault="00440E30">
      <w:pPr>
        <w:pStyle w:val="BESKokod3"/>
        <w:rPr>
          <w:rFonts w:asciiTheme="minorHAnsi" w:hAnsiTheme="minorHAnsi" w:cstheme="minorHAnsi"/>
          <w:szCs w:val="22"/>
        </w:rPr>
      </w:pPr>
      <w:r w:rsidRPr="003864B5">
        <w:rPr>
          <w:rFonts w:asciiTheme="minorHAnsi" w:hAnsiTheme="minorHAnsi" w:cstheme="minorHAnsi"/>
          <w:szCs w:val="22"/>
        </w:rPr>
        <w:t>Kontroll</w:t>
      </w:r>
    </w:p>
    <w:p w14:paraId="6998C451"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Vattenprovning av tätskikt ska alltid utföras då tätskiktet kompletteras med överbyggnad, d v s tätskikt som kommer att bli dolda efter färdigställandet av yttertaket eller ytterbjälklaget.</w:t>
      </w:r>
    </w:p>
    <w:p w14:paraId="24B041E7"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Provtryckning ska föregås av okulär kontroll.</w:t>
      </w:r>
    </w:p>
    <w:p w14:paraId="18DCF2AB" w14:textId="21C01195" w:rsidR="00B47B67" w:rsidRDefault="00440E30">
      <w:pPr>
        <w:pStyle w:val="BESKbrdtext"/>
        <w:rPr>
          <w:rFonts w:asciiTheme="minorHAnsi" w:hAnsiTheme="minorHAnsi" w:cstheme="minorHAnsi"/>
          <w:szCs w:val="22"/>
        </w:rPr>
      </w:pPr>
      <w:r w:rsidRPr="003864B5">
        <w:rPr>
          <w:rFonts w:asciiTheme="minorHAnsi" w:hAnsiTheme="minorHAnsi" w:cstheme="minorHAnsi"/>
          <w:szCs w:val="22"/>
        </w:rPr>
        <w:t>Provtryckning ska ske med tätade brunnar, ytan invallad och ställd under minst 60 mm vatten i 3 dygn.</w:t>
      </w:r>
    </w:p>
    <w:p w14:paraId="606F4670" w14:textId="77777777" w:rsidR="00522811" w:rsidRPr="003864B5" w:rsidRDefault="00522811">
      <w:pPr>
        <w:pStyle w:val="BESKbrdtext"/>
        <w:rPr>
          <w:rFonts w:asciiTheme="minorHAnsi" w:hAnsiTheme="minorHAnsi" w:cstheme="minorHAnsi"/>
          <w:szCs w:val="22"/>
        </w:rPr>
      </w:pPr>
    </w:p>
    <w:p w14:paraId="6F5642FD"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Bjälklaget respektive taket ska sedan observeras under minst 3 dygn (totalt 6 dygn) (se AMA Hus YSC.1132).</w:t>
      </w:r>
    </w:p>
    <w:p w14:paraId="27E8CE7B" w14:textId="77777777" w:rsidR="0019413A" w:rsidRDefault="0019413A">
      <w:pPr>
        <w:pStyle w:val="BESKrub4"/>
        <w:rPr>
          <w:rFonts w:asciiTheme="minorHAnsi" w:hAnsiTheme="minorHAnsi" w:cstheme="minorHAnsi"/>
          <w:sz w:val="22"/>
          <w:szCs w:val="22"/>
        </w:rPr>
      </w:pPr>
    </w:p>
    <w:p w14:paraId="7F1FA219" w14:textId="77777777" w:rsidR="0019413A" w:rsidRDefault="0019413A">
      <w:pPr>
        <w:pStyle w:val="BESKrub4"/>
        <w:rPr>
          <w:rFonts w:asciiTheme="minorHAnsi" w:hAnsiTheme="minorHAnsi" w:cstheme="minorHAnsi"/>
          <w:sz w:val="22"/>
          <w:szCs w:val="22"/>
        </w:rPr>
      </w:pPr>
    </w:p>
    <w:p w14:paraId="33857010" w14:textId="77777777" w:rsidR="0019413A" w:rsidRDefault="0019413A">
      <w:pPr>
        <w:pStyle w:val="BESKrub4"/>
        <w:rPr>
          <w:rFonts w:asciiTheme="minorHAnsi" w:hAnsiTheme="minorHAnsi" w:cstheme="minorHAnsi"/>
          <w:sz w:val="22"/>
          <w:szCs w:val="22"/>
        </w:rPr>
      </w:pPr>
    </w:p>
    <w:p w14:paraId="4EA4E5C0" w14:textId="77777777" w:rsidR="0019413A" w:rsidRDefault="0019413A">
      <w:pPr>
        <w:pStyle w:val="BESKrub4"/>
        <w:rPr>
          <w:rFonts w:asciiTheme="minorHAnsi" w:hAnsiTheme="minorHAnsi" w:cstheme="minorHAnsi"/>
          <w:sz w:val="22"/>
          <w:szCs w:val="22"/>
        </w:rPr>
      </w:pPr>
    </w:p>
    <w:p w14:paraId="6A38EBC4" w14:textId="77777777" w:rsidR="0019413A" w:rsidRDefault="0019413A">
      <w:pPr>
        <w:pStyle w:val="BESKrub4"/>
        <w:rPr>
          <w:rFonts w:asciiTheme="minorHAnsi" w:hAnsiTheme="minorHAnsi" w:cstheme="minorHAnsi"/>
          <w:sz w:val="22"/>
          <w:szCs w:val="22"/>
        </w:rPr>
      </w:pPr>
    </w:p>
    <w:p w14:paraId="5B54DEF1" w14:textId="46C7634A" w:rsidR="00B47B67" w:rsidRPr="003864B5" w:rsidRDefault="00440E30">
      <w:pPr>
        <w:pStyle w:val="BESKrub4"/>
        <w:rPr>
          <w:rFonts w:asciiTheme="minorHAnsi" w:hAnsiTheme="minorHAnsi" w:cstheme="minorHAnsi"/>
          <w:sz w:val="22"/>
          <w:szCs w:val="22"/>
        </w:rPr>
      </w:pPr>
      <w:r w:rsidRPr="003864B5">
        <w:rPr>
          <w:rFonts w:asciiTheme="minorHAnsi" w:hAnsiTheme="minorHAnsi" w:cstheme="minorHAnsi"/>
          <w:sz w:val="22"/>
          <w:szCs w:val="22"/>
        </w:rPr>
        <w:lastRenderedPageBreak/>
        <w:t>JSE.1</w:t>
      </w:r>
      <w:r w:rsidRPr="003864B5">
        <w:rPr>
          <w:rFonts w:asciiTheme="minorHAnsi" w:hAnsiTheme="minorHAnsi" w:cstheme="minorHAnsi"/>
          <w:sz w:val="22"/>
          <w:szCs w:val="22"/>
        </w:rPr>
        <w:tab/>
        <w:t>Vattentäta skikt av tätskiktsmatta</w:t>
      </w:r>
    </w:p>
    <w:p w14:paraId="61F9A747" w14:textId="77777777" w:rsidR="00B47B67" w:rsidRPr="003864B5" w:rsidRDefault="00440E30">
      <w:pPr>
        <w:pStyle w:val="BESKokod1"/>
        <w:rPr>
          <w:rFonts w:asciiTheme="minorHAnsi" w:hAnsiTheme="minorHAnsi" w:cstheme="minorHAnsi"/>
          <w:sz w:val="22"/>
          <w:szCs w:val="22"/>
        </w:rPr>
      </w:pPr>
      <w:r w:rsidRPr="003864B5">
        <w:rPr>
          <w:rFonts w:asciiTheme="minorHAnsi" w:hAnsiTheme="minorHAnsi" w:cstheme="minorHAnsi"/>
          <w:sz w:val="22"/>
          <w:szCs w:val="22"/>
        </w:rPr>
        <w:t>MATERIAL- OCH VARUKRAV</w:t>
      </w:r>
    </w:p>
    <w:p w14:paraId="419345EE"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t>Förstärkning av vinklar och hörn</w:t>
      </w:r>
    </w:p>
    <w:p w14:paraId="49EE8DF5"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Förstärkningar av vinklar och hörn ska vara tillverkade av material som är anpassade för tätskiktsmaterial och monteringsmetod.</w:t>
      </w:r>
    </w:p>
    <w:p w14:paraId="5FC8C951"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Förstärkningar ska ha minsta mått enligt figur AMA JSE.1/1.</w:t>
      </w:r>
    </w:p>
    <w:p w14:paraId="34E0160C"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 </w:t>
      </w:r>
      <w:r w:rsidRPr="003864B5">
        <w:rPr>
          <w:rFonts w:asciiTheme="minorHAnsi" w:hAnsiTheme="minorHAnsi" w:cstheme="minorHAnsi"/>
          <w:noProof/>
          <w:szCs w:val="22"/>
        </w:rPr>
        <w:drawing>
          <wp:inline distT="0" distB="0" distL="0" distR="0" wp14:anchorId="46AF2AB7" wp14:editId="49067955">
            <wp:extent cx="3810000" cy="1485900"/>
            <wp:effectExtent l="19050" t="0" r="0" b="0"/>
            <wp:docPr id="2" name="http://amabv.byggtjanst.se/PageFiles/4923231/Figur_AMA_JSE_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amabv.byggtjanst.se/PageFiles/4923231/Figur_AMA_JSE_1_1.gif"/>
                    <pic:cNvPicPr>
                      <a:picLocks noChangeAspect="1" noChangeArrowheads="1"/>
                    </pic:cNvPicPr>
                  </pic:nvPicPr>
                  <pic:blipFill>
                    <a:blip r:embed="rId11"/>
                    <a:srcRect/>
                    <a:stretch>
                      <a:fillRect/>
                    </a:stretch>
                  </pic:blipFill>
                  <pic:spPr bwMode="auto">
                    <a:xfrm>
                      <a:off x="0" y="0"/>
                      <a:ext cx="3810000" cy="1485900"/>
                    </a:xfrm>
                    <a:prstGeom prst="rect">
                      <a:avLst/>
                    </a:prstGeom>
                  </pic:spPr>
                </pic:pic>
              </a:graphicData>
            </a:graphic>
          </wp:inline>
        </w:drawing>
      </w:r>
    </w:p>
    <w:p w14:paraId="13BA9A3C" w14:textId="77777777" w:rsidR="00B47B67" w:rsidRPr="003864B5" w:rsidRDefault="00440E30">
      <w:pPr>
        <w:pStyle w:val="BESKokod1"/>
        <w:rPr>
          <w:rFonts w:asciiTheme="minorHAnsi" w:hAnsiTheme="minorHAnsi" w:cstheme="minorHAnsi"/>
          <w:sz w:val="22"/>
          <w:szCs w:val="22"/>
        </w:rPr>
      </w:pPr>
      <w:r w:rsidRPr="003864B5">
        <w:rPr>
          <w:rFonts w:asciiTheme="minorHAnsi" w:hAnsiTheme="minorHAnsi" w:cstheme="minorHAnsi"/>
          <w:sz w:val="22"/>
          <w:szCs w:val="22"/>
        </w:rPr>
        <w:t>UTFÖRANDEKRAV</w:t>
      </w:r>
    </w:p>
    <w:p w14:paraId="78BBBB65"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Kontrollera med lättbetongtillverkaren om förbehandling med asfaltprimer erfordras för hydrofoberad lättbetong.</w:t>
      </w:r>
    </w:p>
    <w:p w14:paraId="55111C75"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Ange om förbehandling med asfaltlösning inte ska utföras.</w:t>
      </w:r>
    </w:p>
    <w:p w14:paraId="0C7D9DA2" w14:textId="77777777" w:rsidR="00B47B67" w:rsidRPr="003864B5" w:rsidRDefault="00440E30">
      <w:pPr>
        <w:pStyle w:val="BESKrub5"/>
        <w:rPr>
          <w:rFonts w:asciiTheme="minorHAnsi" w:hAnsiTheme="minorHAnsi" w:cstheme="minorHAnsi"/>
          <w:sz w:val="22"/>
          <w:szCs w:val="22"/>
        </w:rPr>
      </w:pPr>
      <w:r w:rsidRPr="003864B5">
        <w:rPr>
          <w:rFonts w:asciiTheme="minorHAnsi" w:hAnsiTheme="minorHAnsi" w:cstheme="minorHAnsi"/>
          <w:sz w:val="22"/>
          <w:szCs w:val="22"/>
        </w:rPr>
        <w:t>JSE.14</w:t>
      </w:r>
      <w:r w:rsidRPr="003864B5">
        <w:rPr>
          <w:rFonts w:asciiTheme="minorHAnsi" w:hAnsiTheme="minorHAnsi" w:cstheme="minorHAnsi"/>
          <w:sz w:val="22"/>
          <w:szCs w:val="22"/>
        </w:rPr>
        <w:tab/>
        <w:t>Vattentäta skikt av tätskiktsmatta i ytterbjälklag</w:t>
      </w:r>
    </w:p>
    <w:p w14:paraId="4A14FD42" w14:textId="77777777" w:rsidR="00B47B67" w:rsidRPr="003864B5" w:rsidRDefault="00440E30">
      <w:pPr>
        <w:pStyle w:val="BESKokod2"/>
        <w:rPr>
          <w:rFonts w:asciiTheme="minorHAnsi" w:hAnsiTheme="minorHAnsi" w:cstheme="minorHAnsi"/>
          <w:sz w:val="22"/>
          <w:szCs w:val="22"/>
        </w:rPr>
      </w:pPr>
      <w:r w:rsidRPr="003864B5">
        <w:rPr>
          <w:rFonts w:asciiTheme="minorHAnsi" w:hAnsiTheme="minorHAnsi" w:cstheme="minorHAnsi"/>
          <w:sz w:val="22"/>
          <w:szCs w:val="22"/>
        </w:rPr>
        <w:t>UTFÖRANDEKRAV</w:t>
      </w:r>
    </w:p>
    <w:p w14:paraId="2244A9AA"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Minsta godkända taklutning för ytterbjälklag är 1:100, rekommenderat är minst 1:60.</w:t>
      </w:r>
    </w:p>
    <w:p w14:paraId="3F2DACAF" w14:textId="64443B33" w:rsidR="00B47B67" w:rsidRDefault="00440E30">
      <w:pPr>
        <w:pStyle w:val="BESKbrdtext"/>
        <w:rPr>
          <w:rFonts w:asciiTheme="minorHAnsi" w:hAnsiTheme="minorHAnsi" w:cstheme="minorHAnsi"/>
          <w:szCs w:val="22"/>
        </w:rPr>
      </w:pPr>
      <w:r w:rsidRPr="003864B5">
        <w:rPr>
          <w:rFonts w:asciiTheme="minorHAnsi" w:hAnsiTheme="minorHAnsi" w:cstheme="minorHAnsi"/>
          <w:szCs w:val="22"/>
        </w:rPr>
        <w:t>Ränndalar bör utföras utan lutning (horisontella).</w:t>
      </w:r>
    </w:p>
    <w:p w14:paraId="7F225FC4" w14:textId="77777777" w:rsidR="00AA69E6" w:rsidRDefault="00AA69E6">
      <w:pPr>
        <w:pStyle w:val="BESKbrdtext"/>
        <w:rPr>
          <w:rFonts w:asciiTheme="minorHAnsi" w:hAnsiTheme="minorHAnsi" w:cstheme="minorHAnsi"/>
          <w:szCs w:val="22"/>
        </w:rPr>
      </w:pPr>
      <w:r>
        <w:rPr>
          <w:rFonts w:asciiTheme="minorHAnsi" w:hAnsiTheme="minorHAnsi" w:cstheme="minorHAnsi"/>
          <w:szCs w:val="22"/>
        </w:rPr>
        <w:t>Tätskikt</w:t>
      </w:r>
      <w:r w:rsidRPr="00AA69E6">
        <w:rPr>
          <w:rFonts w:asciiTheme="minorHAnsi" w:hAnsiTheme="minorHAnsi" w:cstheme="minorHAnsi"/>
          <w:szCs w:val="22"/>
        </w:rPr>
        <w:t xml:space="preserve"> ska utföras med minst 100 mm överlapp i längdskarvar och minst 150 mm överlapp i tvärskarvar. </w:t>
      </w:r>
    </w:p>
    <w:p w14:paraId="28A00379" w14:textId="0D785071" w:rsidR="00AA69E6" w:rsidRPr="003864B5" w:rsidRDefault="00AA69E6">
      <w:pPr>
        <w:pStyle w:val="BESKbrdtext"/>
        <w:rPr>
          <w:rFonts w:asciiTheme="minorHAnsi" w:hAnsiTheme="minorHAnsi" w:cstheme="minorHAnsi"/>
          <w:szCs w:val="22"/>
        </w:rPr>
      </w:pPr>
      <w:r>
        <w:rPr>
          <w:rFonts w:asciiTheme="minorHAnsi" w:hAnsiTheme="minorHAnsi" w:cstheme="minorHAnsi"/>
          <w:szCs w:val="22"/>
        </w:rPr>
        <w:t>Tätskikt ska vara helklistrad (helsvetsad).</w:t>
      </w:r>
    </w:p>
    <w:p w14:paraId="56468BD1" w14:textId="77777777" w:rsidR="00B47B67" w:rsidRPr="003864B5" w:rsidRDefault="00440E30">
      <w:pPr>
        <w:pStyle w:val="BESKrub6"/>
        <w:rPr>
          <w:rFonts w:asciiTheme="minorHAnsi" w:hAnsiTheme="minorHAnsi" w:cstheme="minorHAnsi"/>
          <w:sz w:val="22"/>
          <w:szCs w:val="22"/>
        </w:rPr>
      </w:pPr>
      <w:r w:rsidRPr="003864B5">
        <w:rPr>
          <w:rFonts w:asciiTheme="minorHAnsi" w:hAnsiTheme="minorHAnsi" w:cstheme="minorHAnsi"/>
          <w:sz w:val="22"/>
          <w:szCs w:val="22"/>
        </w:rPr>
        <w:t>JSE.141</w:t>
      </w:r>
      <w:r w:rsidRPr="003864B5">
        <w:rPr>
          <w:rFonts w:asciiTheme="minorHAnsi" w:hAnsiTheme="minorHAnsi" w:cstheme="minorHAnsi"/>
          <w:sz w:val="22"/>
          <w:szCs w:val="22"/>
        </w:rPr>
        <w:tab/>
        <w:t>Vattentäta enlagstäckningar av tätskiktsmatta i ytterbjälklag</w:t>
      </w:r>
    </w:p>
    <w:p w14:paraId="6B6EAD63" w14:textId="54262BB8"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 xml:space="preserve">Tätskiktsmatta ska vara </w:t>
      </w:r>
      <w:r w:rsidR="00AA69E6">
        <w:rPr>
          <w:rFonts w:asciiTheme="minorHAnsi" w:hAnsiTheme="minorHAnsi" w:cstheme="minorHAnsi"/>
          <w:szCs w:val="22"/>
        </w:rPr>
        <w:t>Mataki Trema 5.</w:t>
      </w:r>
    </w:p>
    <w:p w14:paraId="0FFE8E5A" w14:textId="77777777" w:rsidR="00B47B67" w:rsidRPr="003864B5" w:rsidRDefault="00440E30">
      <w:pPr>
        <w:pStyle w:val="BESKrub7"/>
        <w:rPr>
          <w:rFonts w:asciiTheme="minorHAnsi" w:hAnsiTheme="minorHAnsi" w:cstheme="minorHAnsi"/>
          <w:sz w:val="22"/>
          <w:szCs w:val="22"/>
        </w:rPr>
      </w:pPr>
      <w:r w:rsidRPr="003864B5">
        <w:rPr>
          <w:rFonts w:asciiTheme="minorHAnsi" w:hAnsiTheme="minorHAnsi" w:cstheme="minorHAnsi"/>
          <w:sz w:val="22"/>
          <w:szCs w:val="22"/>
        </w:rPr>
        <w:t>JSE.1411</w:t>
      </w:r>
      <w:r w:rsidRPr="003864B5">
        <w:rPr>
          <w:rFonts w:asciiTheme="minorHAnsi" w:hAnsiTheme="minorHAnsi" w:cstheme="minorHAnsi"/>
          <w:sz w:val="22"/>
          <w:szCs w:val="22"/>
        </w:rPr>
        <w:tab/>
        <w:t>TT typ 1411</w:t>
      </w:r>
    </w:p>
    <w:p w14:paraId="3A75F2A3" w14:textId="162ADFEC" w:rsidR="00AA69E6" w:rsidRDefault="00440E30" w:rsidP="00AA69E6">
      <w:pPr>
        <w:pStyle w:val="BESKbrdtext"/>
        <w:rPr>
          <w:rFonts w:asciiTheme="minorHAnsi" w:hAnsiTheme="minorHAnsi" w:cstheme="minorHAnsi"/>
          <w:szCs w:val="22"/>
        </w:rPr>
      </w:pPr>
      <w:r w:rsidRPr="003864B5">
        <w:rPr>
          <w:rFonts w:asciiTheme="minorHAnsi" w:hAnsiTheme="minorHAnsi" w:cstheme="minorHAnsi"/>
          <w:szCs w:val="22"/>
        </w:rPr>
        <w:t xml:space="preserve">Förekommande detaljer utföres enligt </w:t>
      </w:r>
      <w:r w:rsidR="00AA69E6">
        <w:rPr>
          <w:rFonts w:asciiTheme="minorHAnsi" w:hAnsiTheme="minorHAnsi" w:cstheme="minorHAnsi"/>
          <w:szCs w:val="22"/>
        </w:rPr>
        <w:t>Mataki Trema 5 monteringsanvisning.</w:t>
      </w:r>
    </w:p>
    <w:p w14:paraId="0B4F0D45" w14:textId="5FD7159B" w:rsidR="00AA69E6" w:rsidRPr="003864B5" w:rsidRDefault="00173E6D" w:rsidP="0019413A">
      <w:pPr>
        <w:pStyle w:val="BESKbrdtext"/>
        <w:rPr>
          <w:rFonts w:asciiTheme="minorHAnsi" w:hAnsiTheme="minorHAnsi" w:cstheme="minorHAnsi"/>
          <w:szCs w:val="22"/>
        </w:rPr>
      </w:pPr>
      <w:r w:rsidRPr="00173E6D">
        <w:rPr>
          <w:rFonts w:asciiTheme="minorHAnsi" w:hAnsiTheme="minorHAnsi" w:cstheme="minorHAnsi"/>
          <w:noProof/>
          <w:szCs w:val="22"/>
        </w:rPr>
        <w:drawing>
          <wp:inline distT="0" distB="0" distL="0" distR="0" wp14:anchorId="2329761A" wp14:editId="091CE3BC">
            <wp:extent cx="2628900" cy="120113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37055" cy="1204861"/>
                    </a:xfrm>
                    <a:prstGeom prst="rect">
                      <a:avLst/>
                    </a:prstGeom>
                  </pic:spPr>
                </pic:pic>
              </a:graphicData>
            </a:graphic>
          </wp:inline>
        </w:drawing>
      </w:r>
    </w:p>
    <w:p w14:paraId="47BD8865" w14:textId="04A19E18" w:rsidR="00B47B67" w:rsidRPr="003864B5" w:rsidRDefault="00440E30">
      <w:pPr>
        <w:pStyle w:val="BESKrub8"/>
        <w:rPr>
          <w:rFonts w:asciiTheme="minorHAnsi" w:hAnsiTheme="minorHAnsi" w:cstheme="minorHAnsi"/>
          <w:sz w:val="22"/>
          <w:szCs w:val="22"/>
        </w:rPr>
      </w:pPr>
      <w:r w:rsidRPr="003864B5">
        <w:rPr>
          <w:rFonts w:asciiTheme="minorHAnsi" w:hAnsiTheme="minorHAnsi" w:cstheme="minorHAnsi"/>
          <w:sz w:val="22"/>
          <w:szCs w:val="22"/>
        </w:rPr>
        <w:lastRenderedPageBreak/>
        <w:t xml:space="preserve">JSE.14111 </w:t>
      </w:r>
      <w:r w:rsidR="00AA69E6">
        <w:rPr>
          <w:rFonts w:asciiTheme="minorHAnsi" w:hAnsiTheme="minorHAnsi" w:cstheme="minorHAnsi"/>
          <w:sz w:val="22"/>
          <w:szCs w:val="22"/>
        </w:rPr>
        <w:tab/>
      </w:r>
      <w:r w:rsidRPr="003864B5">
        <w:rPr>
          <w:rFonts w:asciiTheme="minorHAnsi" w:hAnsiTheme="minorHAnsi" w:cstheme="minorHAnsi"/>
          <w:sz w:val="22"/>
          <w:szCs w:val="22"/>
        </w:rPr>
        <w:t>Uppdragningar av TT typ 1411 på vägg, sarg e d</w:t>
      </w:r>
    </w:p>
    <w:p w14:paraId="4D267085" w14:textId="77777777" w:rsidR="00B47B67" w:rsidRPr="00AA69E6" w:rsidRDefault="00440E30">
      <w:pPr>
        <w:pStyle w:val="BESKbrdtext"/>
        <w:rPr>
          <w:rFonts w:asciiTheme="minorHAnsi" w:hAnsiTheme="minorHAnsi" w:cstheme="minorHAnsi"/>
          <w:i/>
          <w:iCs/>
          <w:szCs w:val="22"/>
        </w:rPr>
      </w:pPr>
      <w:r w:rsidRPr="00AA69E6">
        <w:rPr>
          <w:rFonts w:asciiTheme="minorHAnsi" w:hAnsiTheme="minorHAnsi" w:cstheme="minorHAnsi"/>
          <w:i/>
          <w:iCs/>
          <w:szCs w:val="22"/>
        </w:rPr>
        <w:t>Vägg, sarg e d</w:t>
      </w:r>
    </w:p>
    <w:p w14:paraId="29A43616" w14:textId="5F35CE76" w:rsidR="00173E6D" w:rsidRPr="00173E6D" w:rsidRDefault="00173E6D" w:rsidP="00173E6D">
      <w:pPr>
        <w:pStyle w:val="BESKbrdtext"/>
        <w:rPr>
          <w:rFonts w:asciiTheme="minorHAnsi" w:hAnsiTheme="minorHAnsi" w:cstheme="minorHAnsi"/>
          <w:szCs w:val="22"/>
        </w:rPr>
      </w:pPr>
      <w:r w:rsidRPr="00173E6D">
        <w:rPr>
          <w:rFonts w:asciiTheme="minorHAnsi" w:hAnsiTheme="minorHAnsi" w:cstheme="minorHAnsi"/>
          <w:szCs w:val="22"/>
        </w:rPr>
        <w:t>Tätskikt ska anslutas till vertikal yta med kappa enligt figur AMA JSE.14111/1. Kappor ska helklistras. Överlapp mellan kappor och tätskikt ska läggas i eventuell lutningsriktning.</w:t>
      </w:r>
    </w:p>
    <w:p w14:paraId="0C96DC97" w14:textId="648177D3" w:rsidR="00173E6D" w:rsidRPr="00173E6D" w:rsidRDefault="00173E6D" w:rsidP="00173E6D">
      <w:pPr>
        <w:pStyle w:val="BESKbrdtext"/>
        <w:rPr>
          <w:rFonts w:asciiTheme="minorHAnsi" w:hAnsiTheme="minorHAnsi" w:cstheme="minorHAnsi"/>
          <w:szCs w:val="22"/>
        </w:rPr>
      </w:pPr>
      <w:r w:rsidRPr="00173E6D">
        <w:rPr>
          <w:rFonts w:asciiTheme="minorHAnsi" w:hAnsiTheme="minorHAnsi" w:cstheme="minorHAnsi"/>
          <w:szCs w:val="22"/>
        </w:rPr>
        <w:t>Uppdragning på vägg eller dylikt ska utföras till minst 300 mm över färdig överbyggnad.</w:t>
      </w:r>
    </w:p>
    <w:p w14:paraId="1CB8C961" w14:textId="51E1F218" w:rsidR="00173E6D" w:rsidRPr="00173E6D" w:rsidRDefault="00173E6D" w:rsidP="00173E6D">
      <w:pPr>
        <w:pStyle w:val="BESKbrdtext"/>
        <w:rPr>
          <w:rFonts w:asciiTheme="minorHAnsi" w:hAnsiTheme="minorHAnsi" w:cstheme="minorHAnsi"/>
          <w:szCs w:val="22"/>
        </w:rPr>
      </w:pPr>
      <w:r w:rsidRPr="00173E6D">
        <w:rPr>
          <w:rFonts w:asciiTheme="minorHAnsi" w:hAnsiTheme="minorHAnsi" w:cstheme="minorHAnsi"/>
          <w:szCs w:val="22"/>
        </w:rPr>
        <w:t>Uppdragning på sarg till hinder som brandgasventilatorer, takljuskupoler, takluckor eller dylikt ska utföras till minst 200 mm över färdig överbyggnad. Sargar som inbördes placeras med avstånd mindre än 300 mm ska byggas ihop till en sarg.</w:t>
      </w:r>
    </w:p>
    <w:p w14:paraId="1814B7F2" w14:textId="7AED7C96" w:rsidR="00B47B67" w:rsidRPr="003864B5" w:rsidRDefault="00173E6D" w:rsidP="00173E6D">
      <w:pPr>
        <w:pStyle w:val="BESKbrdtext"/>
        <w:rPr>
          <w:rFonts w:asciiTheme="minorHAnsi" w:hAnsiTheme="minorHAnsi" w:cstheme="minorHAnsi"/>
          <w:szCs w:val="22"/>
        </w:rPr>
      </w:pPr>
      <w:r w:rsidRPr="00173E6D">
        <w:rPr>
          <w:rFonts w:asciiTheme="minorHAnsi" w:hAnsiTheme="minorHAnsi" w:cstheme="minorHAnsi"/>
          <w:szCs w:val="22"/>
        </w:rPr>
        <w:t>Plåtbeslagning av uppdragning på vägg, sarg eller dylikt ska utföras enligt JT-.351 med underliggande koder och rubriker.</w:t>
      </w:r>
      <w:r w:rsidRPr="00173E6D">
        <w:rPr>
          <w:rFonts w:asciiTheme="minorHAnsi" w:hAnsiTheme="minorHAnsi" w:cstheme="minorHAnsi"/>
          <w:noProof/>
          <w:szCs w:val="22"/>
        </w:rPr>
        <w:t xml:space="preserve"> </w:t>
      </w:r>
      <w:r w:rsidRPr="00173E6D">
        <w:rPr>
          <w:rFonts w:asciiTheme="minorHAnsi" w:hAnsiTheme="minorHAnsi" w:cstheme="minorHAnsi"/>
          <w:noProof/>
          <w:szCs w:val="22"/>
        </w:rPr>
        <w:drawing>
          <wp:inline distT="0" distB="0" distL="0" distR="0" wp14:anchorId="03D1782A" wp14:editId="57C52B66">
            <wp:extent cx="2972157" cy="2827020"/>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75446" cy="2830149"/>
                    </a:xfrm>
                    <a:prstGeom prst="rect">
                      <a:avLst/>
                    </a:prstGeom>
                  </pic:spPr>
                </pic:pic>
              </a:graphicData>
            </a:graphic>
          </wp:inline>
        </w:drawing>
      </w:r>
    </w:p>
    <w:p w14:paraId="5E2C9D93" w14:textId="37FBEF84" w:rsidR="00173E6D" w:rsidRPr="00173E6D" w:rsidRDefault="00173E6D" w:rsidP="00173E6D">
      <w:pPr>
        <w:pStyle w:val="BESKbrdtext"/>
        <w:rPr>
          <w:rFonts w:asciiTheme="minorHAnsi" w:hAnsiTheme="minorHAnsi" w:cstheme="minorHAnsi"/>
          <w:szCs w:val="22"/>
        </w:rPr>
      </w:pPr>
      <w:r>
        <w:rPr>
          <w:rFonts w:asciiTheme="minorHAnsi" w:hAnsiTheme="minorHAnsi" w:cstheme="minorHAnsi"/>
          <w:szCs w:val="22"/>
        </w:rPr>
        <w:t>T</w:t>
      </w:r>
      <w:r w:rsidRPr="00173E6D">
        <w:rPr>
          <w:rFonts w:asciiTheme="minorHAnsi" w:hAnsiTheme="minorHAnsi" w:cstheme="minorHAnsi"/>
          <w:szCs w:val="22"/>
        </w:rPr>
        <w:t>ätskiktsmattan ska helklistras till kappan.</w:t>
      </w:r>
    </w:p>
    <w:p w14:paraId="299C2CBD" w14:textId="16E0E084" w:rsidR="00173E6D" w:rsidRPr="00173E6D" w:rsidRDefault="00173E6D" w:rsidP="00173E6D">
      <w:pPr>
        <w:pStyle w:val="BESKbrdtext"/>
        <w:rPr>
          <w:rFonts w:asciiTheme="minorHAnsi" w:hAnsiTheme="minorHAnsi" w:cstheme="minorHAnsi"/>
          <w:szCs w:val="22"/>
        </w:rPr>
      </w:pPr>
      <w:r w:rsidRPr="00173E6D">
        <w:rPr>
          <w:rFonts w:asciiTheme="minorHAnsi" w:hAnsiTheme="minorHAnsi" w:cstheme="minorHAnsi"/>
          <w:szCs w:val="22"/>
        </w:rPr>
        <w:t>Kappan av tätskikt TY typ 141- ska, på spikbart underlag, fästas mekaniskt med spik eller dylikt med centrumavstånd högst 150.</w:t>
      </w:r>
    </w:p>
    <w:p w14:paraId="2F71AAE6" w14:textId="77777777" w:rsidR="00173E6D" w:rsidRDefault="00173E6D" w:rsidP="00173E6D">
      <w:pPr>
        <w:pStyle w:val="BESKbrdtext"/>
        <w:rPr>
          <w:rFonts w:asciiTheme="minorHAnsi" w:hAnsiTheme="minorHAnsi" w:cstheme="minorHAnsi"/>
          <w:szCs w:val="22"/>
        </w:rPr>
      </w:pPr>
      <w:r w:rsidRPr="00173E6D">
        <w:rPr>
          <w:rFonts w:asciiTheme="minorHAnsi" w:hAnsiTheme="minorHAnsi" w:cstheme="minorHAnsi"/>
          <w:szCs w:val="22"/>
        </w:rPr>
        <w:t xml:space="preserve">Uppdragning på vägg, sarg eller dylikt ska skyddas med plåtbeslag (ståndskiva eller dylikt) och skyddsbeslag enligt figur AMA JSE.14111/1. </w:t>
      </w:r>
    </w:p>
    <w:p w14:paraId="236B0ECF" w14:textId="77777777" w:rsidR="00173E6D" w:rsidRDefault="00173E6D" w:rsidP="00173E6D">
      <w:pPr>
        <w:pStyle w:val="BESKbrdtext"/>
        <w:rPr>
          <w:rFonts w:asciiTheme="minorHAnsi" w:hAnsiTheme="minorHAnsi" w:cstheme="minorHAnsi"/>
          <w:szCs w:val="22"/>
        </w:rPr>
      </w:pPr>
    </w:p>
    <w:p w14:paraId="67F67E6F" w14:textId="76292486" w:rsidR="00173E6D" w:rsidRDefault="00173E6D" w:rsidP="00173E6D">
      <w:pPr>
        <w:pStyle w:val="BESKbrdtext"/>
        <w:rPr>
          <w:rFonts w:asciiTheme="minorHAnsi" w:hAnsiTheme="minorHAnsi" w:cstheme="minorHAnsi"/>
          <w:szCs w:val="22"/>
        </w:rPr>
      </w:pPr>
      <w:r w:rsidRPr="00173E6D">
        <w:rPr>
          <w:rFonts w:asciiTheme="minorHAnsi" w:hAnsiTheme="minorHAnsi" w:cstheme="minorHAnsi"/>
          <w:szCs w:val="22"/>
        </w:rPr>
        <w:t>Plåtbeslaget/ståndskivan ska överlappa tätskiktskappan med minst 150 mm.</w:t>
      </w:r>
    </w:p>
    <w:p w14:paraId="0EC5F73A" w14:textId="3001A127" w:rsidR="00B47B67" w:rsidRPr="003864B5" w:rsidRDefault="00B47B67">
      <w:pPr>
        <w:pStyle w:val="BESKbrdtext"/>
        <w:rPr>
          <w:rFonts w:asciiTheme="minorHAnsi" w:hAnsiTheme="minorHAnsi" w:cstheme="minorHAnsi"/>
          <w:szCs w:val="22"/>
        </w:rPr>
      </w:pPr>
    </w:p>
    <w:p w14:paraId="5BAA1F8B" w14:textId="77777777" w:rsidR="00B47B67" w:rsidRPr="00173E6D" w:rsidRDefault="00440E30">
      <w:pPr>
        <w:pStyle w:val="BESKbrdtext"/>
        <w:rPr>
          <w:rFonts w:asciiTheme="minorHAnsi" w:hAnsiTheme="minorHAnsi" w:cstheme="minorHAnsi"/>
          <w:i/>
          <w:iCs/>
          <w:szCs w:val="22"/>
        </w:rPr>
      </w:pPr>
      <w:r w:rsidRPr="00173E6D">
        <w:rPr>
          <w:rFonts w:asciiTheme="minorHAnsi" w:hAnsiTheme="minorHAnsi" w:cstheme="minorHAnsi"/>
          <w:i/>
          <w:iCs/>
          <w:szCs w:val="22"/>
        </w:rPr>
        <w:t>Väggkrön</w:t>
      </w:r>
    </w:p>
    <w:p w14:paraId="149A279E" w14:textId="15446E24" w:rsidR="00173E6D" w:rsidRPr="00173E6D" w:rsidRDefault="00173E6D" w:rsidP="00173E6D">
      <w:pPr>
        <w:pStyle w:val="BESKbrdtext"/>
        <w:rPr>
          <w:rFonts w:asciiTheme="minorHAnsi" w:hAnsiTheme="minorHAnsi" w:cstheme="minorHAnsi"/>
          <w:szCs w:val="22"/>
        </w:rPr>
      </w:pPr>
      <w:r w:rsidRPr="00173E6D">
        <w:rPr>
          <w:rFonts w:asciiTheme="minorHAnsi" w:hAnsiTheme="minorHAnsi" w:cstheme="minorHAnsi"/>
          <w:szCs w:val="22"/>
        </w:rPr>
        <w:t>Intäckning av väggkrön ska utföras enligt figur AMA JSE.14111/2 eller figur AMA JSE.14111/3. Överlapp mellan kappor och tätskikt ska läggas i eventuell lutningsriktning.</w:t>
      </w:r>
    </w:p>
    <w:p w14:paraId="759DBDD5" w14:textId="20E6D153" w:rsidR="00173E6D" w:rsidRPr="00173E6D" w:rsidRDefault="00173E6D" w:rsidP="00173E6D">
      <w:pPr>
        <w:pStyle w:val="BESKbrdtext"/>
        <w:rPr>
          <w:rFonts w:asciiTheme="minorHAnsi" w:hAnsiTheme="minorHAnsi" w:cstheme="minorHAnsi"/>
          <w:szCs w:val="22"/>
        </w:rPr>
      </w:pPr>
      <w:r w:rsidRPr="00173E6D">
        <w:rPr>
          <w:rFonts w:asciiTheme="minorHAnsi" w:hAnsiTheme="minorHAnsi" w:cstheme="minorHAnsi"/>
          <w:szCs w:val="22"/>
        </w:rPr>
        <w:lastRenderedPageBreak/>
        <w:t>Remsor över väggkrön ska täckas med remsa YEP 2500 eller dylikt. Remsa ska dras ned minst 100 mm på utsida vägg och fästas mekaniskt med spik eller dylikt med centrumavstånd högst 150 mm. Remsor ska skarvklistras.</w:t>
      </w:r>
    </w:p>
    <w:p w14:paraId="7708E94C" w14:textId="77777777" w:rsidR="00173E6D" w:rsidRDefault="00173E6D" w:rsidP="00173E6D">
      <w:pPr>
        <w:pStyle w:val="BESKbrdtext"/>
        <w:rPr>
          <w:rFonts w:asciiTheme="minorHAnsi" w:hAnsiTheme="minorHAnsi" w:cstheme="minorHAnsi"/>
          <w:noProof/>
          <w:szCs w:val="22"/>
        </w:rPr>
      </w:pPr>
      <w:r w:rsidRPr="00173E6D">
        <w:rPr>
          <w:rFonts w:asciiTheme="minorHAnsi" w:hAnsiTheme="minorHAnsi" w:cstheme="minorHAnsi"/>
          <w:szCs w:val="22"/>
        </w:rPr>
        <w:t>Uppdragning på vägg, sarg eller dylikt ska skyddas med plåtbeslag (ståndskiva eller dylikt) och skyddsbeslag enligt figur AMA JSE.14111/1.</w:t>
      </w:r>
      <w:r w:rsidRPr="00173E6D">
        <w:rPr>
          <w:rFonts w:asciiTheme="minorHAnsi" w:hAnsiTheme="minorHAnsi" w:cstheme="minorHAnsi"/>
          <w:noProof/>
          <w:szCs w:val="22"/>
        </w:rPr>
        <w:t xml:space="preserve"> </w:t>
      </w:r>
    </w:p>
    <w:p w14:paraId="2784CC67" w14:textId="57D7B16B" w:rsidR="00173E6D" w:rsidRDefault="00173E6D" w:rsidP="00173E6D">
      <w:pPr>
        <w:pStyle w:val="BESKbrdtext"/>
        <w:rPr>
          <w:rFonts w:asciiTheme="minorHAnsi" w:hAnsiTheme="minorHAnsi" w:cstheme="minorHAnsi"/>
          <w:szCs w:val="22"/>
        </w:rPr>
      </w:pPr>
      <w:r w:rsidRPr="00173E6D">
        <w:rPr>
          <w:rFonts w:asciiTheme="minorHAnsi" w:hAnsiTheme="minorHAnsi" w:cstheme="minorHAnsi"/>
          <w:noProof/>
          <w:szCs w:val="22"/>
        </w:rPr>
        <w:drawing>
          <wp:inline distT="0" distB="0" distL="0" distR="0" wp14:anchorId="6251EA3B" wp14:editId="120549F9">
            <wp:extent cx="2556116" cy="2316480"/>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59078" cy="2319165"/>
                    </a:xfrm>
                    <a:prstGeom prst="rect">
                      <a:avLst/>
                    </a:prstGeom>
                  </pic:spPr>
                </pic:pic>
              </a:graphicData>
            </a:graphic>
          </wp:inline>
        </w:drawing>
      </w:r>
    </w:p>
    <w:p w14:paraId="4CCDDCEB" w14:textId="1B08467C"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Väggkrön som i sin helhet täcks in med tätskiktsmatta ska utföras enligt figur AMA JSE.14111/3. Tätskiktskappa ska dras ned minst 100 mm på utsida vägg och fästas mekaniskt med spik eller dylikt med centrumavstånd högst 150 mm.</w:t>
      </w:r>
    </w:p>
    <w:p w14:paraId="10A0F7E5"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Tätskiktskappan ovanpå väggkrönet ska skarvklistras.</w:t>
      </w:r>
    </w:p>
    <w:p w14:paraId="0A52BB7A" w14:textId="5B300E61" w:rsidR="00B47B67" w:rsidRPr="003864B5" w:rsidRDefault="00173E6D">
      <w:pPr>
        <w:pStyle w:val="BESKbrdtext"/>
        <w:rPr>
          <w:rFonts w:asciiTheme="minorHAnsi" w:hAnsiTheme="minorHAnsi" w:cstheme="minorHAnsi"/>
          <w:szCs w:val="22"/>
        </w:rPr>
      </w:pPr>
      <w:r w:rsidRPr="00173E6D">
        <w:rPr>
          <w:rFonts w:asciiTheme="minorHAnsi" w:hAnsiTheme="minorHAnsi" w:cstheme="minorHAnsi"/>
          <w:noProof/>
          <w:szCs w:val="22"/>
        </w:rPr>
        <w:drawing>
          <wp:inline distT="0" distB="0" distL="0" distR="0" wp14:anchorId="5DA47BA0" wp14:editId="59151F4B">
            <wp:extent cx="2560745" cy="238506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64568" cy="2388620"/>
                    </a:xfrm>
                    <a:prstGeom prst="rect">
                      <a:avLst/>
                    </a:prstGeom>
                  </pic:spPr>
                </pic:pic>
              </a:graphicData>
            </a:graphic>
          </wp:inline>
        </w:drawing>
      </w:r>
    </w:p>
    <w:p w14:paraId="435E63F3" w14:textId="77777777" w:rsidR="00173E6D" w:rsidRDefault="00173E6D">
      <w:pPr>
        <w:pStyle w:val="BESKbrdtext"/>
        <w:rPr>
          <w:rFonts w:asciiTheme="minorHAnsi" w:hAnsiTheme="minorHAnsi" w:cstheme="minorHAnsi"/>
          <w:szCs w:val="22"/>
        </w:rPr>
      </w:pPr>
    </w:p>
    <w:p w14:paraId="407C1F42" w14:textId="77D50CF1" w:rsidR="00B47B67" w:rsidRPr="00173E6D" w:rsidRDefault="00440E30">
      <w:pPr>
        <w:pStyle w:val="BESKbrdtext"/>
        <w:rPr>
          <w:rFonts w:asciiTheme="minorHAnsi" w:hAnsiTheme="minorHAnsi" w:cstheme="minorHAnsi"/>
          <w:i/>
          <w:iCs/>
          <w:szCs w:val="22"/>
        </w:rPr>
      </w:pPr>
      <w:r w:rsidRPr="00173E6D">
        <w:rPr>
          <w:rFonts w:asciiTheme="minorHAnsi" w:hAnsiTheme="minorHAnsi" w:cstheme="minorHAnsi"/>
          <w:i/>
          <w:iCs/>
          <w:szCs w:val="22"/>
        </w:rPr>
        <w:t>Rörelsefog vid vertikal yta</w:t>
      </w:r>
    </w:p>
    <w:p w14:paraId="1C004332" w14:textId="5ADE187C" w:rsidR="00173E6D" w:rsidRPr="00173E6D" w:rsidRDefault="00173E6D" w:rsidP="00173E6D">
      <w:pPr>
        <w:pStyle w:val="BESKbrdtext"/>
        <w:rPr>
          <w:rFonts w:asciiTheme="minorHAnsi" w:hAnsiTheme="minorHAnsi" w:cstheme="minorHAnsi"/>
          <w:szCs w:val="22"/>
        </w:rPr>
      </w:pPr>
      <w:r w:rsidRPr="00173E6D">
        <w:rPr>
          <w:rFonts w:asciiTheme="minorHAnsi" w:hAnsiTheme="minorHAnsi" w:cstheme="minorHAnsi"/>
          <w:szCs w:val="22"/>
        </w:rPr>
        <w:t>I de fall underlaget kan röra sig horisontalt eller vertikalt i förhållande till den vertikala ytan ska uppdragning av tätskikt utföras enligt figur AMA JSE.14111/4.</w:t>
      </w:r>
    </w:p>
    <w:p w14:paraId="3B49EE3A" w14:textId="77777777" w:rsidR="00173E6D" w:rsidRDefault="00173E6D" w:rsidP="00173E6D">
      <w:pPr>
        <w:pStyle w:val="BESKbrdtext"/>
        <w:rPr>
          <w:rFonts w:asciiTheme="minorHAnsi" w:hAnsiTheme="minorHAnsi" w:cstheme="minorHAnsi"/>
          <w:noProof/>
          <w:szCs w:val="22"/>
        </w:rPr>
      </w:pPr>
      <w:r w:rsidRPr="00173E6D">
        <w:rPr>
          <w:rFonts w:asciiTheme="minorHAnsi" w:hAnsiTheme="minorHAnsi" w:cstheme="minorHAnsi"/>
          <w:szCs w:val="22"/>
        </w:rPr>
        <w:t>Uppdragning på plywoodskivan ska skyddas med plåtbeslag (ståndskiva eller dylikt) och skyddsbeslag enligt figur AMA JSE.14111/1.</w:t>
      </w:r>
      <w:r w:rsidRPr="00173E6D">
        <w:rPr>
          <w:rFonts w:asciiTheme="minorHAnsi" w:hAnsiTheme="minorHAnsi" w:cstheme="minorHAnsi"/>
          <w:noProof/>
          <w:szCs w:val="22"/>
        </w:rPr>
        <w:t xml:space="preserve"> </w:t>
      </w:r>
    </w:p>
    <w:p w14:paraId="0B9457A2" w14:textId="1E5430C7" w:rsidR="00B47B67" w:rsidRPr="003864B5" w:rsidRDefault="00173E6D" w:rsidP="00173E6D">
      <w:pPr>
        <w:pStyle w:val="BESKbrdtext"/>
        <w:rPr>
          <w:rFonts w:asciiTheme="minorHAnsi" w:hAnsiTheme="minorHAnsi" w:cstheme="minorHAnsi"/>
          <w:szCs w:val="22"/>
        </w:rPr>
      </w:pPr>
      <w:r w:rsidRPr="00173E6D">
        <w:rPr>
          <w:rFonts w:asciiTheme="minorHAnsi" w:hAnsiTheme="minorHAnsi" w:cstheme="minorHAnsi"/>
          <w:noProof/>
          <w:szCs w:val="22"/>
        </w:rPr>
        <w:lastRenderedPageBreak/>
        <w:drawing>
          <wp:inline distT="0" distB="0" distL="0" distR="0" wp14:anchorId="1EDFF41F" wp14:editId="289A73BB">
            <wp:extent cx="2390850" cy="2514600"/>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94905" cy="2518865"/>
                    </a:xfrm>
                    <a:prstGeom prst="rect">
                      <a:avLst/>
                    </a:prstGeom>
                  </pic:spPr>
                </pic:pic>
              </a:graphicData>
            </a:graphic>
          </wp:inline>
        </w:drawing>
      </w:r>
    </w:p>
    <w:p w14:paraId="773841A1"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Remsa av byggpapp eller dylikt ska skydda spalten mellan vägg och plywoodskiva. Remsan ska fästas mekaniskt med spik eller dylikt med centrumavstånd högst 150 mm.</w:t>
      </w:r>
    </w:p>
    <w:p w14:paraId="443AA27E" w14:textId="0D8D5037" w:rsidR="00B47B67" w:rsidRPr="003864B5" w:rsidRDefault="00440E30">
      <w:pPr>
        <w:pStyle w:val="BESKrub8"/>
        <w:rPr>
          <w:rFonts w:asciiTheme="minorHAnsi" w:hAnsiTheme="minorHAnsi" w:cstheme="minorHAnsi"/>
          <w:sz w:val="22"/>
          <w:szCs w:val="22"/>
        </w:rPr>
      </w:pPr>
      <w:r w:rsidRPr="003864B5">
        <w:rPr>
          <w:rFonts w:asciiTheme="minorHAnsi" w:hAnsiTheme="minorHAnsi" w:cstheme="minorHAnsi"/>
          <w:sz w:val="22"/>
          <w:szCs w:val="22"/>
        </w:rPr>
        <w:t>JSE.14112</w:t>
      </w:r>
      <w:r w:rsidR="00173E6D">
        <w:rPr>
          <w:rFonts w:asciiTheme="minorHAnsi" w:hAnsiTheme="minorHAnsi" w:cstheme="minorHAnsi"/>
          <w:sz w:val="22"/>
          <w:szCs w:val="22"/>
        </w:rPr>
        <w:tab/>
      </w:r>
      <w:r w:rsidRPr="003864B5">
        <w:rPr>
          <w:rFonts w:asciiTheme="minorHAnsi" w:hAnsiTheme="minorHAnsi" w:cstheme="minorHAnsi"/>
          <w:sz w:val="22"/>
          <w:szCs w:val="22"/>
        </w:rPr>
        <w:t>Anslutningar av TT typ 1411 till fläns</w:t>
      </w:r>
    </w:p>
    <w:p w14:paraId="18788FEC"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Brunn, bräddavlopp o d</w:t>
      </w:r>
    </w:p>
    <w:p w14:paraId="64360389"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Anslutning av tätskikt till brunn med plåtfläns ska utföras enligt figur AMA JSE.14112/1.</w:t>
      </w:r>
    </w:p>
    <w:p w14:paraId="07327E75"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Anslutning av tätskikt till annan typ av brunn ska utföras enligt brunnleverantörens dokumenterade anvisningar.</w:t>
      </w:r>
    </w:p>
    <w:p w14:paraId="372A0042"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Brunnsfläns av rostfri plåt ska vara perforerad och klistras/svetsas till underliggande tätskiktskappa. Alternativt ska brunnen vara försedd med förmonterad och klistringsbar krage.</w:t>
      </w:r>
    </w:p>
    <w:p w14:paraId="6158AED4"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Fläns ska fästas mekaniskt i underlaget.</w:t>
      </w:r>
    </w:p>
    <w:p w14:paraId="559128D6" w14:textId="0445454A" w:rsidR="00B47B67" w:rsidRPr="003864B5" w:rsidRDefault="00B930F6" w:rsidP="00B930F6">
      <w:pPr>
        <w:pStyle w:val="BESKbrdtext"/>
        <w:rPr>
          <w:rFonts w:asciiTheme="minorHAnsi" w:hAnsiTheme="minorHAnsi" w:cstheme="minorHAnsi"/>
          <w:szCs w:val="22"/>
        </w:rPr>
      </w:pPr>
      <w:r w:rsidRPr="00B930F6">
        <w:rPr>
          <w:rFonts w:asciiTheme="minorHAnsi" w:hAnsiTheme="minorHAnsi" w:cstheme="minorHAnsi"/>
          <w:noProof/>
          <w:szCs w:val="22"/>
        </w:rPr>
        <w:drawing>
          <wp:inline distT="0" distB="0" distL="0" distR="0" wp14:anchorId="4BDCC514" wp14:editId="6F45B60C">
            <wp:extent cx="3325430" cy="226314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30440" cy="2266549"/>
                    </a:xfrm>
                    <a:prstGeom prst="rect">
                      <a:avLst/>
                    </a:prstGeom>
                  </pic:spPr>
                </pic:pic>
              </a:graphicData>
            </a:graphic>
          </wp:inline>
        </w:drawing>
      </w:r>
    </w:p>
    <w:p w14:paraId="3CD89021"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Tätskiktskappan under brunnsflänsen ska gå minst 150 mm utanför flänsen.</w:t>
      </w:r>
    </w:p>
    <w:p w14:paraId="790E0FF5" w14:textId="77777777" w:rsidR="007021E0" w:rsidRDefault="007021E0">
      <w:pPr>
        <w:pStyle w:val="BESKrub8"/>
        <w:rPr>
          <w:rFonts w:asciiTheme="minorHAnsi" w:hAnsiTheme="minorHAnsi" w:cstheme="minorHAnsi"/>
          <w:sz w:val="22"/>
          <w:szCs w:val="22"/>
        </w:rPr>
      </w:pPr>
    </w:p>
    <w:p w14:paraId="5B1E1B87" w14:textId="6038AB3C" w:rsidR="00B47B67" w:rsidRPr="003864B5" w:rsidRDefault="00440E30">
      <w:pPr>
        <w:pStyle w:val="BESKrub8"/>
        <w:rPr>
          <w:rFonts w:asciiTheme="minorHAnsi" w:hAnsiTheme="minorHAnsi" w:cstheme="minorHAnsi"/>
          <w:sz w:val="22"/>
          <w:szCs w:val="22"/>
        </w:rPr>
      </w:pPr>
      <w:r w:rsidRPr="003864B5">
        <w:rPr>
          <w:rFonts w:asciiTheme="minorHAnsi" w:hAnsiTheme="minorHAnsi" w:cstheme="minorHAnsi"/>
          <w:sz w:val="22"/>
          <w:szCs w:val="22"/>
        </w:rPr>
        <w:lastRenderedPageBreak/>
        <w:t>JSE.14113</w:t>
      </w:r>
      <w:r w:rsidR="00B930F6">
        <w:rPr>
          <w:rFonts w:asciiTheme="minorHAnsi" w:hAnsiTheme="minorHAnsi" w:cstheme="minorHAnsi"/>
          <w:sz w:val="22"/>
          <w:szCs w:val="22"/>
        </w:rPr>
        <w:tab/>
      </w:r>
      <w:r w:rsidRPr="003864B5">
        <w:rPr>
          <w:rFonts w:asciiTheme="minorHAnsi" w:hAnsiTheme="minorHAnsi" w:cstheme="minorHAnsi"/>
          <w:sz w:val="22"/>
          <w:szCs w:val="22"/>
        </w:rPr>
        <w:t xml:space="preserve"> Neddragningar av TT typ 1411 vid fri bjälklagskant</w:t>
      </w:r>
    </w:p>
    <w:p w14:paraId="6577D204" w14:textId="7CF8D029" w:rsidR="00B930F6" w:rsidRDefault="00440E30" w:rsidP="007021E0">
      <w:pPr>
        <w:pStyle w:val="BESKbrdtext"/>
        <w:rPr>
          <w:rFonts w:asciiTheme="minorHAnsi" w:hAnsiTheme="minorHAnsi" w:cstheme="minorHAnsi"/>
          <w:szCs w:val="22"/>
        </w:rPr>
      </w:pPr>
      <w:r w:rsidRPr="003864B5">
        <w:rPr>
          <w:rFonts w:asciiTheme="minorHAnsi" w:hAnsiTheme="minorHAnsi" w:cstheme="minorHAnsi"/>
          <w:szCs w:val="22"/>
        </w:rPr>
        <w:t>Tätskiktsmattan ska dras ned minst 500 mm på vägg</w:t>
      </w:r>
      <w:r w:rsidR="00B930F6">
        <w:rPr>
          <w:rFonts w:asciiTheme="minorHAnsi" w:hAnsiTheme="minorHAnsi" w:cstheme="minorHAnsi"/>
          <w:szCs w:val="22"/>
        </w:rPr>
        <w:t>, minst 200mm förbi gjutskarv</w:t>
      </w:r>
      <w:r w:rsidRPr="003864B5">
        <w:rPr>
          <w:rFonts w:asciiTheme="minorHAnsi" w:hAnsiTheme="minorHAnsi" w:cstheme="minorHAnsi"/>
          <w:szCs w:val="22"/>
        </w:rPr>
        <w:t>.</w:t>
      </w:r>
    </w:p>
    <w:p w14:paraId="3C3BACAD" w14:textId="02872C35" w:rsidR="00B930F6" w:rsidRPr="003864B5" w:rsidRDefault="00B930F6">
      <w:pPr>
        <w:pStyle w:val="BESKbrdtext"/>
        <w:rPr>
          <w:rFonts w:asciiTheme="minorHAnsi" w:hAnsiTheme="minorHAnsi" w:cstheme="minorHAnsi"/>
          <w:szCs w:val="22"/>
        </w:rPr>
      </w:pPr>
      <w:r>
        <w:rPr>
          <w:rFonts w:asciiTheme="minorHAnsi" w:hAnsiTheme="minorHAnsi" w:cstheme="minorHAnsi"/>
          <w:noProof/>
          <w:szCs w:val="22"/>
        </w:rPr>
        <w:drawing>
          <wp:inline distT="0" distB="0" distL="0" distR="0" wp14:anchorId="749F7CFE" wp14:editId="0B457431">
            <wp:extent cx="2407920" cy="145542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7920" cy="1455420"/>
                    </a:xfrm>
                    <a:prstGeom prst="rect">
                      <a:avLst/>
                    </a:prstGeom>
                    <a:noFill/>
                    <a:ln>
                      <a:noFill/>
                    </a:ln>
                  </pic:spPr>
                </pic:pic>
              </a:graphicData>
            </a:graphic>
          </wp:inline>
        </w:drawing>
      </w:r>
    </w:p>
    <w:p w14:paraId="491642C4" w14:textId="40097CA3" w:rsidR="00B47B67" w:rsidRPr="003864B5" w:rsidRDefault="00440E30">
      <w:pPr>
        <w:pStyle w:val="BESKrub8"/>
        <w:rPr>
          <w:rFonts w:asciiTheme="minorHAnsi" w:hAnsiTheme="minorHAnsi" w:cstheme="minorHAnsi"/>
          <w:sz w:val="22"/>
          <w:szCs w:val="22"/>
        </w:rPr>
      </w:pPr>
      <w:r w:rsidRPr="003864B5">
        <w:rPr>
          <w:rFonts w:asciiTheme="minorHAnsi" w:hAnsiTheme="minorHAnsi" w:cstheme="minorHAnsi"/>
          <w:sz w:val="22"/>
          <w:szCs w:val="22"/>
        </w:rPr>
        <w:t xml:space="preserve">JSE.14116 </w:t>
      </w:r>
      <w:r w:rsidR="00B930F6">
        <w:rPr>
          <w:rFonts w:asciiTheme="minorHAnsi" w:hAnsiTheme="minorHAnsi" w:cstheme="minorHAnsi"/>
          <w:sz w:val="22"/>
          <w:szCs w:val="22"/>
        </w:rPr>
        <w:tab/>
      </w:r>
      <w:r w:rsidRPr="003864B5">
        <w:rPr>
          <w:rFonts w:asciiTheme="minorHAnsi" w:hAnsiTheme="minorHAnsi" w:cstheme="minorHAnsi"/>
          <w:sz w:val="22"/>
          <w:szCs w:val="22"/>
        </w:rPr>
        <w:t>Utförande av TT typ 1411 i ränndal</w:t>
      </w:r>
    </w:p>
    <w:p w14:paraId="7A71F5C1" w14:textId="39B777C4" w:rsidR="00B930F6" w:rsidRDefault="00440E30" w:rsidP="00B930F6">
      <w:pPr>
        <w:pStyle w:val="BESKbrdtext"/>
        <w:rPr>
          <w:rFonts w:asciiTheme="minorHAnsi" w:hAnsiTheme="minorHAnsi" w:cstheme="minorHAnsi"/>
          <w:szCs w:val="22"/>
        </w:rPr>
      </w:pPr>
      <w:r w:rsidRPr="003864B5">
        <w:rPr>
          <w:rFonts w:asciiTheme="minorHAnsi" w:hAnsiTheme="minorHAnsi" w:cstheme="minorHAnsi"/>
          <w:szCs w:val="22"/>
        </w:rPr>
        <w:t>Vid fall mot vertikal yta ska ränndal anordnas minst 500 mm från vertikal yta</w:t>
      </w:r>
      <w:r w:rsidR="00B930F6">
        <w:rPr>
          <w:rFonts w:asciiTheme="minorHAnsi" w:hAnsiTheme="minorHAnsi" w:cstheme="minorHAnsi"/>
          <w:szCs w:val="22"/>
        </w:rPr>
        <w:t xml:space="preserve"> </w:t>
      </w:r>
      <w:r w:rsidR="00B930F6" w:rsidRPr="00B930F6">
        <w:rPr>
          <w:rFonts w:asciiTheme="minorHAnsi" w:hAnsiTheme="minorHAnsi" w:cstheme="minorHAnsi"/>
          <w:szCs w:val="22"/>
        </w:rPr>
        <w:t>enligt JSE.151</w:t>
      </w:r>
      <w:r w:rsidR="00B930F6" w:rsidRPr="00B930F6">
        <w:rPr>
          <w:rFonts w:ascii="Cambria Math" w:hAnsi="Cambria Math" w:cs="Cambria Math"/>
          <w:szCs w:val="22"/>
        </w:rPr>
        <w:t>‑</w:t>
      </w:r>
      <w:r w:rsidR="00B930F6" w:rsidRPr="00B930F6">
        <w:rPr>
          <w:rFonts w:asciiTheme="minorHAnsi" w:hAnsiTheme="minorHAnsi" w:cstheme="minorHAnsi"/>
          <w:szCs w:val="22"/>
        </w:rPr>
        <w:t>6.</w:t>
      </w:r>
    </w:p>
    <w:p w14:paraId="4E7A6B0D" w14:textId="7F1D2B3C" w:rsidR="00B930F6" w:rsidRPr="00B930F6" w:rsidRDefault="00B930F6" w:rsidP="00B930F6">
      <w:pPr>
        <w:pStyle w:val="BESKbrdtext"/>
        <w:rPr>
          <w:rFonts w:asciiTheme="minorHAnsi" w:hAnsiTheme="minorHAnsi" w:cstheme="minorHAnsi"/>
          <w:szCs w:val="22"/>
        </w:rPr>
      </w:pPr>
      <w:r w:rsidRPr="00B930F6">
        <w:rPr>
          <w:rFonts w:asciiTheme="minorHAnsi" w:hAnsiTheme="minorHAnsi" w:cstheme="minorHAnsi"/>
          <w:noProof/>
          <w:szCs w:val="22"/>
        </w:rPr>
        <w:drawing>
          <wp:inline distT="0" distB="0" distL="0" distR="0" wp14:anchorId="1D108C11" wp14:editId="086822E4">
            <wp:extent cx="2144617" cy="111252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51721" cy="1116205"/>
                    </a:xfrm>
                    <a:prstGeom prst="rect">
                      <a:avLst/>
                    </a:prstGeom>
                  </pic:spPr>
                </pic:pic>
              </a:graphicData>
            </a:graphic>
          </wp:inline>
        </w:drawing>
      </w:r>
    </w:p>
    <w:p w14:paraId="5616AD44" w14:textId="6BD3811F" w:rsidR="00B930F6" w:rsidRDefault="00B930F6">
      <w:pPr>
        <w:pStyle w:val="BESKbrdtext"/>
        <w:rPr>
          <w:rFonts w:asciiTheme="minorHAnsi" w:hAnsiTheme="minorHAnsi" w:cstheme="minorHAnsi"/>
          <w:szCs w:val="22"/>
        </w:rPr>
      </w:pPr>
    </w:p>
    <w:p w14:paraId="4B17F54D" w14:textId="6DF520C8" w:rsidR="00B47B67" w:rsidRPr="003864B5" w:rsidRDefault="00440E30">
      <w:pPr>
        <w:pStyle w:val="BESKrub8"/>
        <w:rPr>
          <w:rFonts w:asciiTheme="minorHAnsi" w:hAnsiTheme="minorHAnsi" w:cstheme="minorHAnsi"/>
          <w:sz w:val="22"/>
          <w:szCs w:val="22"/>
        </w:rPr>
      </w:pPr>
      <w:r w:rsidRPr="003864B5">
        <w:rPr>
          <w:rFonts w:asciiTheme="minorHAnsi" w:hAnsiTheme="minorHAnsi" w:cstheme="minorHAnsi"/>
          <w:sz w:val="22"/>
          <w:szCs w:val="22"/>
        </w:rPr>
        <w:t xml:space="preserve">JSE.14118 </w:t>
      </w:r>
      <w:r w:rsidR="00B930F6">
        <w:rPr>
          <w:rFonts w:asciiTheme="minorHAnsi" w:hAnsiTheme="minorHAnsi" w:cstheme="minorHAnsi"/>
          <w:sz w:val="22"/>
          <w:szCs w:val="22"/>
        </w:rPr>
        <w:tab/>
      </w:r>
      <w:r w:rsidRPr="003864B5">
        <w:rPr>
          <w:rFonts w:asciiTheme="minorHAnsi" w:hAnsiTheme="minorHAnsi" w:cstheme="minorHAnsi"/>
          <w:sz w:val="22"/>
          <w:szCs w:val="22"/>
        </w:rPr>
        <w:t>Diverse detaljutföranden av TT typ 1411</w:t>
      </w:r>
    </w:p>
    <w:p w14:paraId="712A5CB7" w14:textId="76E0ADE7" w:rsidR="00B47B67" w:rsidRPr="00B930F6" w:rsidRDefault="00440E30">
      <w:pPr>
        <w:pStyle w:val="BESKbrdtext"/>
        <w:rPr>
          <w:rFonts w:asciiTheme="minorHAnsi" w:hAnsiTheme="minorHAnsi" w:cstheme="minorHAnsi"/>
          <w:i/>
          <w:iCs/>
          <w:szCs w:val="22"/>
        </w:rPr>
      </w:pPr>
      <w:r w:rsidRPr="00B930F6">
        <w:rPr>
          <w:rFonts w:asciiTheme="minorHAnsi" w:hAnsiTheme="minorHAnsi" w:cstheme="minorHAnsi"/>
          <w:i/>
          <w:iCs/>
          <w:szCs w:val="22"/>
        </w:rPr>
        <w:t>Rörelsefog</w:t>
      </w:r>
    </w:p>
    <w:p w14:paraId="0133DF35"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I de fall rörelsefog förekommer i underlaget ska tätskiktet friläggas över fog. Friläggning av tätskiktet ska utföras mot såväl underlag som ovanliggande överbyggnad.</w:t>
      </w:r>
    </w:p>
    <w:p w14:paraId="3E069825" w14:textId="799D62C2" w:rsidR="00B47B67" w:rsidRDefault="00440E30">
      <w:pPr>
        <w:pStyle w:val="BESKbrdtext"/>
        <w:rPr>
          <w:rFonts w:asciiTheme="minorHAnsi" w:hAnsiTheme="minorHAnsi" w:cstheme="minorHAnsi"/>
          <w:szCs w:val="22"/>
        </w:rPr>
      </w:pPr>
      <w:r w:rsidRPr="003864B5">
        <w:rPr>
          <w:rFonts w:asciiTheme="minorHAnsi" w:hAnsiTheme="minorHAnsi" w:cstheme="minorHAnsi"/>
          <w:szCs w:val="22"/>
        </w:rPr>
        <w:t>Vid fogrörelser mindre än 15 mm vinkelrätt mot fogen ska rörelsefog utföras enligt figur AMA JSE.14118/1.</w:t>
      </w:r>
    </w:p>
    <w:p w14:paraId="25E2ACE8" w14:textId="67623EC4" w:rsidR="00B930F6" w:rsidRPr="003864B5" w:rsidRDefault="00B930F6">
      <w:pPr>
        <w:pStyle w:val="BESKbrdtext"/>
        <w:rPr>
          <w:rFonts w:asciiTheme="minorHAnsi" w:hAnsiTheme="minorHAnsi" w:cstheme="minorHAnsi"/>
          <w:szCs w:val="22"/>
        </w:rPr>
      </w:pPr>
      <w:r>
        <w:rPr>
          <w:rFonts w:asciiTheme="minorHAnsi" w:hAnsiTheme="minorHAnsi" w:cstheme="minorHAnsi"/>
          <w:szCs w:val="22"/>
        </w:rPr>
        <w:t>Skiljeskikt utförs med stomlös SBS-remsa Mataki Flex SM.</w:t>
      </w:r>
    </w:p>
    <w:p w14:paraId="1E079D82" w14:textId="45F39A75" w:rsidR="00B47B67" w:rsidRPr="003864B5" w:rsidRDefault="00B930F6">
      <w:pPr>
        <w:pStyle w:val="BESKbrdtext"/>
        <w:rPr>
          <w:rFonts w:asciiTheme="minorHAnsi" w:hAnsiTheme="minorHAnsi" w:cstheme="minorHAnsi"/>
          <w:szCs w:val="22"/>
        </w:rPr>
      </w:pPr>
      <w:r w:rsidRPr="00B930F6">
        <w:rPr>
          <w:rFonts w:asciiTheme="minorHAnsi" w:hAnsiTheme="minorHAnsi" w:cstheme="minorHAnsi"/>
          <w:noProof/>
          <w:szCs w:val="22"/>
        </w:rPr>
        <w:drawing>
          <wp:inline distT="0" distB="0" distL="0" distR="0" wp14:anchorId="2D7957DE" wp14:editId="17EE4104">
            <wp:extent cx="2097500" cy="1935480"/>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99625" cy="1937441"/>
                    </a:xfrm>
                    <a:prstGeom prst="rect">
                      <a:avLst/>
                    </a:prstGeom>
                  </pic:spPr>
                </pic:pic>
              </a:graphicData>
            </a:graphic>
          </wp:inline>
        </w:drawing>
      </w:r>
    </w:p>
    <w:p w14:paraId="176409AD" w14:textId="77777777" w:rsidR="00B930F6" w:rsidRDefault="00B930F6">
      <w:pPr>
        <w:pStyle w:val="BESKbrdtext"/>
        <w:rPr>
          <w:rFonts w:asciiTheme="minorHAnsi" w:hAnsiTheme="minorHAnsi" w:cstheme="minorHAnsi"/>
          <w:szCs w:val="22"/>
        </w:rPr>
      </w:pPr>
    </w:p>
    <w:p w14:paraId="16303C4B" w14:textId="7E622CF7" w:rsidR="00B47B67" w:rsidRPr="00B930F6" w:rsidRDefault="00440E30">
      <w:pPr>
        <w:pStyle w:val="BESKbrdtext"/>
        <w:rPr>
          <w:rFonts w:asciiTheme="minorHAnsi" w:hAnsiTheme="minorHAnsi" w:cstheme="minorHAnsi"/>
          <w:i/>
          <w:iCs/>
          <w:szCs w:val="22"/>
        </w:rPr>
      </w:pPr>
      <w:r w:rsidRPr="00B930F6">
        <w:rPr>
          <w:rFonts w:asciiTheme="minorHAnsi" w:hAnsiTheme="minorHAnsi" w:cstheme="minorHAnsi"/>
          <w:i/>
          <w:iCs/>
          <w:szCs w:val="22"/>
        </w:rPr>
        <w:lastRenderedPageBreak/>
        <w:t>Dörröppning</w:t>
      </w:r>
    </w:p>
    <w:p w14:paraId="5385C7E3" w14:textId="77777777" w:rsidR="00B47B67" w:rsidRPr="003864B5" w:rsidRDefault="00440E30">
      <w:pPr>
        <w:pStyle w:val="BESKbrdtext"/>
        <w:rPr>
          <w:rFonts w:asciiTheme="minorHAnsi" w:hAnsiTheme="minorHAnsi" w:cstheme="minorHAnsi"/>
          <w:szCs w:val="22"/>
        </w:rPr>
      </w:pPr>
      <w:r w:rsidRPr="003864B5">
        <w:rPr>
          <w:rFonts w:asciiTheme="minorHAnsi" w:hAnsiTheme="minorHAnsi" w:cstheme="minorHAnsi"/>
          <w:szCs w:val="22"/>
        </w:rPr>
        <w:t>Tätskikt ska anslutas till dörröppning enligt figur JSE.14118/2.</w:t>
      </w:r>
    </w:p>
    <w:p w14:paraId="4E52239C" w14:textId="59ECE5CA" w:rsidR="00B47B67" w:rsidRPr="003864B5" w:rsidRDefault="00B930F6">
      <w:pPr>
        <w:pStyle w:val="BESKbrdtext"/>
        <w:rPr>
          <w:rFonts w:asciiTheme="minorHAnsi" w:hAnsiTheme="minorHAnsi" w:cstheme="minorHAnsi"/>
          <w:szCs w:val="22"/>
        </w:rPr>
      </w:pPr>
      <w:r w:rsidRPr="00B930F6">
        <w:rPr>
          <w:rFonts w:asciiTheme="minorHAnsi" w:hAnsiTheme="minorHAnsi" w:cstheme="minorHAnsi"/>
          <w:noProof/>
          <w:szCs w:val="22"/>
        </w:rPr>
        <w:drawing>
          <wp:inline distT="0" distB="0" distL="0" distR="0" wp14:anchorId="7038595C" wp14:editId="52715135">
            <wp:extent cx="2231488" cy="179070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34911" cy="1793447"/>
                    </a:xfrm>
                    <a:prstGeom prst="rect">
                      <a:avLst/>
                    </a:prstGeom>
                  </pic:spPr>
                </pic:pic>
              </a:graphicData>
            </a:graphic>
          </wp:inline>
        </w:drawing>
      </w:r>
    </w:p>
    <w:p w14:paraId="1720216E" w14:textId="45ACF856" w:rsidR="00B47B67" w:rsidRDefault="00440E30">
      <w:pPr>
        <w:pStyle w:val="BESKbrdtext"/>
        <w:rPr>
          <w:rFonts w:asciiTheme="minorHAnsi" w:hAnsiTheme="minorHAnsi" w:cstheme="minorHAnsi"/>
          <w:szCs w:val="22"/>
        </w:rPr>
      </w:pPr>
      <w:r w:rsidRPr="003864B5">
        <w:rPr>
          <w:rFonts w:asciiTheme="minorHAnsi" w:hAnsiTheme="minorHAnsi" w:cstheme="minorHAnsi"/>
          <w:szCs w:val="22"/>
        </w:rPr>
        <w:t>Underkant dörröppning ska ligga minst 100 mm över överbyggnaden. Höjd på de vertikala uppdragningarna ska räknas från överbyggnadens yta. I övrigt utförande enligt JSE.14111.</w:t>
      </w:r>
    </w:p>
    <w:p w14:paraId="17BFC666" w14:textId="21E426CE" w:rsidR="00B930F6" w:rsidRDefault="00B930F6">
      <w:pPr>
        <w:pStyle w:val="BESKbrdtext"/>
        <w:rPr>
          <w:rFonts w:asciiTheme="minorHAnsi" w:hAnsiTheme="minorHAnsi" w:cstheme="minorHAnsi"/>
          <w:szCs w:val="22"/>
        </w:rPr>
      </w:pPr>
      <w:r>
        <w:rPr>
          <w:rFonts w:asciiTheme="minorHAnsi" w:hAnsiTheme="minorHAnsi" w:cstheme="minorHAnsi"/>
          <w:szCs w:val="22"/>
        </w:rPr>
        <w:t>Närmast tröskel ska avv</w:t>
      </w:r>
      <w:r w:rsidR="005131EF">
        <w:rPr>
          <w:rFonts w:asciiTheme="minorHAnsi" w:hAnsiTheme="minorHAnsi" w:cstheme="minorHAnsi"/>
          <w:szCs w:val="22"/>
        </w:rPr>
        <w:t>a</w:t>
      </w:r>
      <w:r>
        <w:rPr>
          <w:rFonts w:asciiTheme="minorHAnsi" w:hAnsiTheme="minorHAnsi" w:cstheme="minorHAnsi"/>
          <w:szCs w:val="22"/>
        </w:rPr>
        <w:t>ttningsränna med utlopp nedåt läggas i bredd så att den når förbi tröskeln med 200mm på vardera sida. Avvattningsränna ska ha demonterbart lock för inspektion och rensning.</w:t>
      </w:r>
    </w:p>
    <w:p w14:paraId="04AC599F" w14:textId="3447F2D0" w:rsidR="00B930F6" w:rsidRDefault="00B930F6">
      <w:pPr>
        <w:pStyle w:val="BESKbrdtext"/>
        <w:rPr>
          <w:rFonts w:asciiTheme="minorHAnsi" w:hAnsiTheme="minorHAnsi" w:cstheme="minorHAnsi"/>
          <w:szCs w:val="22"/>
        </w:rPr>
      </w:pPr>
      <w:r>
        <w:rPr>
          <w:rFonts w:asciiTheme="minorHAnsi" w:hAnsiTheme="minorHAnsi" w:cstheme="minorHAnsi"/>
          <w:szCs w:val="22"/>
        </w:rPr>
        <w:t>Tröskel och kram ska tätas i två steg med bottningslist + fogning.</w:t>
      </w:r>
    </w:p>
    <w:p w14:paraId="3177D6ED" w14:textId="07AC4B3C" w:rsidR="00B01AF6" w:rsidRDefault="00B01AF6">
      <w:pPr>
        <w:pStyle w:val="BESKbrdtext"/>
        <w:rPr>
          <w:rFonts w:asciiTheme="minorHAnsi" w:hAnsiTheme="minorHAnsi" w:cstheme="minorHAnsi"/>
          <w:szCs w:val="22"/>
        </w:rPr>
      </w:pPr>
    </w:p>
    <w:p w14:paraId="77CEEFF8" w14:textId="2952FA8D" w:rsidR="00B01AF6" w:rsidRDefault="00B01AF6">
      <w:pPr>
        <w:pStyle w:val="BESKbrdtext"/>
        <w:rPr>
          <w:rFonts w:asciiTheme="minorHAnsi" w:hAnsiTheme="minorHAnsi" w:cstheme="minorHAnsi"/>
          <w:i/>
          <w:iCs/>
          <w:szCs w:val="22"/>
        </w:rPr>
      </w:pPr>
      <w:r w:rsidRPr="00B01AF6">
        <w:rPr>
          <w:rFonts w:asciiTheme="minorHAnsi" w:hAnsiTheme="minorHAnsi" w:cstheme="minorHAnsi"/>
          <w:i/>
          <w:iCs/>
          <w:szCs w:val="22"/>
        </w:rPr>
        <w:t>Fundament</w:t>
      </w:r>
    </w:p>
    <w:p w14:paraId="6F62BAB4" w14:textId="539939A6" w:rsidR="00B01AF6" w:rsidRDefault="00B01AF6">
      <w:pPr>
        <w:pStyle w:val="BESKbrdtext"/>
        <w:rPr>
          <w:rFonts w:asciiTheme="minorHAnsi" w:hAnsiTheme="minorHAnsi" w:cstheme="minorHAnsi"/>
          <w:szCs w:val="22"/>
        </w:rPr>
      </w:pPr>
      <w:r>
        <w:rPr>
          <w:rFonts w:asciiTheme="minorHAnsi" w:hAnsiTheme="minorHAnsi" w:cstheme="minorHAnsi"/>
          <w:szCs w:val="22"/>
        </w:rPr>
        <w:t xml:space="preserve">Vid anslutning mot genomföringar som saknar perforerad fläns kringgjuts genomföringen med ett fundament på vilket tätskiktet dras upp. </w:t>
      </w:r>
    </w:p>
    <w:p w14:paraId="38456D59" w14:textId="47FEC0FD" w:rsidR="00B01AF6" w:rsidRDefault="00B01AF6">
      <w:pPr>
        <w:pStyle w:val="BESKbrdtext"/>
        <w:rPr>
          <w:rFonts w:asciiTheme="minorHAnsi" w:hAnsiTheme="minorHAnsi" w:cstheme="minorHAnsi"/>
          <w:szCs w:val="22"/>
        </w:rPr>
      </w:pPr>
      <w:r>
        <w:rPr>
          <w:rFonts w:asciiTheme="minorHAnsi" w:hAnsiTheme="minorHAnsi" w:cstheme="minorHAnsi"/>
          <w:szCs w:val="22"/>
        </w:rPr>
        <w:t>Fundament utförs enigt AMA JSE.14111/3.</w:t>
      </w:r>
    </w:p>
    <w:p w14:paraId="768B569B" w14:textId="59BB3391" w:rsidR="00B01AF6" w:rsidRPr="00B01AF6" w:rsidRDefault="00B01AF6">
      <w:pPr>
        <w:pStyle w:val="BESKbrdtext"/>
        <w:rPr>
          <w:rFonts w:asciiTheme="minorHAnsi" w:hAnsiTheme="minorHAnsi" w:cstheme="minorHAnsi"/>
          <w:szCs w:val="22"/>
        </w:rPr>
      </w:pPr>
      <w:r w:rsidRPr="00173E6D">
        <w:rPr>
          <w:rFonts w:asciiTheme="minorHAnsi" w:hAnsiTheme="minorHAnsi" w:cstheme="minorHAnsi"/>
          <w:noProof/>
          <w:szCs w:val="22"/>
        </w:rPr>
        <w:drawing>
          <wp:inline distT="0" distB="0" distL="0" distR="0" wp14:anchorId="7DB617EA" wp14:editId="4DC06ED5">
            <wp:extent cx="2560745" cy="2385060"/>
            <wp:effectExtent l="0" t="0" r="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64568" cy="2388620"/>
                    </a:xfrm>
                    <a:prstGeom prst="rect">
                      <a:avLst/>
                    </a:prstGeom>
                  </pic:spPr>
                </pic:pic>
              </a:graphicData>
            </a:graphic>
          </wp:inline>
        </w:drawing>
      </w:r>
    </w:p>
    <w:sectPr w:rsidR="00B01AF6" w:rsidRPr="00B01AF6" w:rsidSect="00D933B1">
      <w:headerReference w:type="default" r:id="rId22"/>
      <w:pgSz w:w="11907" w:h="16840" w:code="9"/>
      <w:pgMar w:top="850" w:right="794" w:bottom="737" w:left="1134" w:header="737"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A1AE" w14:textId="77777777" w:rsidR="00E06B01" w:rsidRDefault="00E06B01">
      <w:r>
        <w:separator/>
      </w:r>
    </w:p>
  </w:endnote>
  <w:endnote w:type="continuationSeparator" w:id="0">
    <w:p w14:paraId="1A787965" w14:textId="77777777" w:rsidR="00E06B01" w:rsidRDefault="00E0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00"/>
    <w:family w:val="roman"/>
    <w:pitch w:val="variable"/>
    <w:sig w:usb0="E0002AFF" w:usb1="5000205A"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DC64" w14:textId="77777777" w:rsidR="00E06B01" w:rsidRDefault="00E06B01">
      <w:r>
        <w:separator/>
      </w:r>
    </w:p>
  </w:footnote>
  <w:footnote w:type="continuationSeparator" w:id="0">
    <w:p w14:paraId="3816BB39" w14:textId="77777777" w:rsidR="00E06B01" w:rsidRDefault="00E0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31063F" w:rsidRPr="00E148D0" w14:paraId="0F146784" w14:textId="77777777" w:rsidTr="000C2519">
      <w:trPr>
        <w:cantSplit/>
        <w:trHeight w:hRule="exact" w:val="170"/>
      </w:trPr>
      <w:tc>
        <w:tcPr>
          <w:tcW w:w="2909" w:type="dxa"/>
          <w:gridSpan w:val="2"/>
          <w:tcBorders>
            <w:top w:val="nil"/>
            <w:left w:val="nil"/>
            <w:bottom w:val="nil"/>
          </w:tcBorders>
        </w:tcPr>
        <w:p w14:paraId="0EB1A5E0" w14:textId="77777777" w:rsidR="0031063F" w:rsidRPr="00E148D0" w:rsidRDefault="007021E0" w:rsidP="002A5A4F">
          <w:pPr>
            <w:pStyle w:val="BESKledtext"/>
          </w:pPr>
          <w:r>
            <w:rPr>
              <w:noProof/>
            </w:rPr>
            <w:pict w14:anchorId="0B1B1E7D">
              <v:rect id="Rectangle 1202" o:spid="_x0000_s2074" style="position:absolute;left:0;text-align:left;margin-left:-3.7pt;margin-top:0;width:506.25pt;height:745.6pt;z-index:-2516587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" o:allowoverlap="f" filled="f">
                <w10:wrap anchory="page"/>
              </v:rect>
            </w:pict>
          </w:r>
        </w:p>
      </w:tc>
      <w:tc>
        <w:tcPr>
          <w:tcW w:w="5387" w:type="dxa"/>
          <w:tcBorders>
            <w:top w:val="nil"/>
            <w:bottom w:val="nil"/>
          </w:tcBorders>
        </w:tcPr>
        <w:p w14:paraId="50354D01" w14:textId="77777777" w:rsidR="0031063F" w:rsidRDefault="0031063F" w:rsidP="002A5A4F">
          <w:pPr>
            <w:pStyle w:val="BESKledtext"/>
          </w:pPr>
          <w:r w:rsidRPr="00E148D0">
            <w:t xml:space="preserve">Dokument </w:t>
          </w:r>
        </w:p>
        <w:p w14:paraId="27D7F5E8" w14:textId="77777777" w:rsidR="0031063F" w:rsidRPr="00E148D0" w:rsidRDefault="0031063F" w:rsidP="002A5A4F">
          <w:pPr>
            <w:pStyle w:val="BESKledtext"/>
          </w:pPr>
        </w:p>
      </w:tc>
      <w:tc>
        <w:tcPr>
          <w:tcW w:w="1829" w:type="dxa"/>
          <w:gridSpan w:val="3"/>
          <w:tcBorders>
            <w:top w:val="nil"/>
            <w:bottom w:val="nil"/>
            <w:right w:val="nil"/>
          </w:tcBorders>
        </w:tcPr>
        <w:p w14:paraId="23019741" w14:textId="77777777" w:rsidR="0031063F" w:rsidRPr="00E148D0" w:rsidRDefault="0031063F" w:rsidP="002A5A4F">
          <w:pPr>
            <w:pStyle w:val="BESKledtext"/>
          </w:pPr>
          <w:r w:rsidRPr="00E148D0">
            <w:t>Sidnr</w:t>
          </w:r>
        </w:p>
      </w:tc>
    </w:tr>
    <w:tr w:rsidR="00E04E53" w:rsidRPr="00E148D0" w14:paraId="4AD79787" w14:textId="77777777" w:rsidTr="00C66A90">
      <w:trPr>
        <w:cantSplit/>
        <w:trHeight w:val="198"/>
      </w:trPr>
      <w:tc>
        <w:tcPr>
          <w:tcW w:w="2909" w:type="dxa"/>
          <w:gridSpan w:val="2"/>
          <w:vMerge w:val="restart"/>
          <w:tcBorders>
            <w:top w:val="nil"/>
            <w:left w:val="nil"/>
          </w:tcBorders>
          <w:vAlign w:val="center"/>
        </w:tcPr>
        <w:p w14:paraId="1CD3F0B2" w14:textId="3825F9F9" w:rsidR="00FC724A" w:rsidRPr="00C66A90" w:rsidRDefault="003864B5" w:rsidP="005F4FC2">
          <w:pPr>
            <w:pStyle w:val="BESKblankhuvud"/>
            <w:ind w:left="0" w:firstLine="0"/>
            <w:jc w:val="center"/>
          </w:pPr>
          <w:r>
            <w:rPr>
              <w:noProof/>
            </w:rPr>
            <w:drawing>
              <wp:inline distT="0" distB="0" distL="0" distR="0" wp14:anchorId="23F3957C" wp14:editId="52BA6939">
                <wp:extent cx="1865080" cy="373380"/>
                <wp:effectExtent l="0" t="0" r="0" b="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50" cy="391552"/>
                        </a:xfrm>
                        <a:prstGeom prst="rect">
                          <a:avLst/>
                        </a:prstGeom>
                        <a:noFill/>
                      </pic:spPr>
                    </pic:pic>
                  </a:graphicData>
                </a:graphic>
              </wp:inline>
            </w:drawing>
          </w:r>
        </w:p>
      </w:tc>
      <w:tc>
        <w:tcPr>
          <w:tcW w:w="5387" w:type="dxa"/>
          <w:vMerge w:val="restart"/>
          <w:tcBorders>
            <w:top w:val="nil"/>
          </w:tcBorders>
        </w:tcPr>
        <w:p w14:paraId="09C5A9EB" w14:textId="1E79F7F6" w:rsidR="00E04E53" w:rsidRPr="003864B5" w:rsidRDefault="0032739D" w:rsidP="00194233">
          <w:pPr>
            <w:pStyle w:val="BESKblankhuvudFET"/>
            <w:rPr>
              <w:rFonts w:asciiTheme="minorHAnsi" w:hAnsiTheme="minorHAnsi" w:cstheme="minorHAnsi"/>
              <w:lang w:val="en-US"/>
            </w:rPr>
          </w:pPr>
          <w:r w:rsidRPr="003864B5">
            <w:rPr>
              <w:rFonts w:asciiTheme="minorHAnsi" w:hAnsiTheme="minorHAnsi" w:cstheme="minorHAnsi"/>
              <w:noProof/>
            </w:rPr>
            <w:fldChar w:fldCharType="begin"/>
          </w:r>
          <w:r w:rsidRPr="003864B5">
            <w:rPr>
              <w:rFonts w:asciiTheme="minorHAnsi" w:hAnsiTheme="minorHAnsi" w:cstheme="minorHAnsi"/>
              <w:noProof/>
            </w:rPr>
            <w:instrText xml:space="preserve"> STYLEREF  BESKrub1 </w:instrText>
          </w:r>
          <w:r w:rsidRPr="003864B5">
            <w:rPr>
              <w:rFonts w:asciiTheme="minorHAnsi" w:hAnsiTheme="minorHAnsi" w:cstheme="minorHAnsi"/>
              <w:noProof/>
            </w:rPr>
            <w:fldChar w:fldCharType="separate"/>
          </w:r>
          <w:r w:rsidR="007021E0">
            <w:rPr>
              <w:rFonts w:asciiTheme="minorHAnsi" w:hAnsiTheme="minorHAnsi" w:cstheme="minorHAnsi"/>
              <w:noProof/>
            </w:rPr>
            <w:t>J</w:t>
          </w:r>
          <w:r w:rsidR="007021E0">
            <w:rPr>
              <w:rFonts w:asciiTheme="minorHAnsi" w:hAnsiTheme="minorHAnsi" w:cstheme="minorHAnsi"/>
              <w:noProof/>
            </w:rPr>
            <w:tab/>
            <w:t>SKIKT AV BYGGPAPP, TÄTSKIKTSMATTA, ASFALT, DUK, PLASTFILM, PLAN PLÅT, ÖVERLÄGGSPLATTOR E D</w:t>
          </w:r>
          <w:r w:rsidRPr="003864B5">
            <w:rPr>
              <w:rFonts w:asciiTheme="minorHAnsi" w:hAnsiTheme="minorHAnsi" w:cstheme="minorHAnsi"/>
              <w:noProof/>
            </w:rPr>
            <w:fldChar w:fldCharType="end"/>
          </w:r>
        </w:p>
      </w:tc>
      <w:tc>
        <w:tcPr>
          <w:tcW w:w="1829" w:type="dxa"/>
          <w:gridSpan w:val="3"/>
          <w:tcBorders>
            <w:top w:val="nil"/>
            <w:bottom w:val="single" w:sz="4" w:space="0" w:color="auto"/>
            <w:right w:val="nil"/>
          </w:tcBorders>
        </w:tcPr>
        <w:p w14:paraId="7F145A42" w14:textId="77777777" w:rsidR="00E04E53" w:rsidRPr="00E148D0" w:rsidRDefault="009B36EF" w:rsidP="00AE20D6">
          <w:pPr>
            <w:pStyle w:val="BESKblankhuvud"/>
            <w:ind w:left="0" w:firstLine="0"/>
          </w:pPr>
          <w:r w:rsidRPr="0010574E">
            <w:rPr>
              <w:rStyle w:val="Sidnummer"/>
            </w:rPr>
            <w:fldChar w:fldCharType="begin"/>
          </w:r>
          <w:r w:rsidR="00E04E53" w:rsidRPr="0010574E">
            <w:rPr>
              <w:rStyle w:val="Sidnummer"/>
            </w:rPr>
            <w:instrText xml:space="preserve"> PAGE </w:instrText>
          </w:r>
          <w:r w:rsidRPr="0010574E">
            <w:rPr>
              <w:rStyle w:val="Sidnummer"/>
            </w:rPr>
            <w:fldChar w:fldCharType="separate"/>
          </w:r>
          <w:r w:rsidR="00112873">
            <w:rPr>
              <w:rStyle w:val="Sidnummer"/>
              <w:noProof/>
            </w:rPr>
            <w:t>2</w:t>
          </w:r>
          <w:r w:rsidRPr="0010574E">
            <w:rPr>
              <w:rStyle w:val="Sidnummer"/>
            </w:rPr>
            <w:fldChar w:fldCharType="end"/>
          </w:r>
          <w:r w:rsidR="00E04E53" w:rsidRPr="00E148D0">
            <w:rPr>
              <w:rStyle w:val="Sidnummer"/>
            </w:rPr>
            <w:t>(</w:t>
          </w:r>
          <w:r w:rsidRPr="00E148D0">
            <w:rPr>
              <w:rStyle w:val="Sidnummer"/>
            </w:rPr>
            <w:fldChar w:fldCharType="begin"/>
          </w:r>
          <w:r w:rsidR="00E04E53" w:rsidRPr="00E148D0">
            <w:rPr>
              <w:rStyle w:val="Sidnummer"/>
            </w:rPr>
            <w:instrText xml:space="preserve"> NUMPAGES </w:instrText>
          </w:r>
          <w:r w:rsidRPr="00E148D0">
            <w:rPr>
              <w:rStyle w:val="Sidnummer"/>
            </w:rPr>
            <w:fldChar w:fldCharType="separate"/>
          </w:r>
          <w:r w:rsidR="00112873">
            <w:rPr>
              <w:rStyle w:val="Sidnummer"/>
              <w:noProof/>
            </w:rPr>
            <w:t>12</w:t>
          </w:r>
          <w:r w:rsidRPr="00E148D0">
            <w:rPr>
              <w:rStyle w:val="Sidnummer"/>
            </w:rPr>
            <w:fldChar w:fldCharType="end"/>
          </w:r>
          <w:r w:rsidR="00E04E53" w:rsidRPr="00E148D0">
            <w:rPr>
              <w:rStyle w:val="Sidnummer"/>
            </w:rPr>
            <w:t>)</w:t>
          </w:r>
        </w:p>
      </w:tc>
    </w:tr>
    <w:tr w:rsidR="00E04E53" w:rsidRPr="00E148D0" w14:paraId="1F1DE12D" w14:textId="77777777" w:rsidTr="000C2519">
      <w:trPr>
        <w:cantSplit/>
        <w:trHeight w:hRule="exact" w:val="170"/>
      </w:trPr>
      <w:tc>
        <w:tcPr>
          <w:tcW w:w="2909" w:type="dxa"/>
          <w:gridSpan w:val="2"/>
          <w:vMerge/>
          <w:tcBorders>
            <w:left w:val="nil"/>
          </w:tcBorders>
        </w:tcPr>
        <w:p w14:paraId="4BDCF221" w14:textId="77777777" w:rsidR="00E04E53" w:rsidRPr="00E148D0" w:rsidRDefault="00E04E53" w:rsidP="00E148D0">
          <w:pPr>
            <w:pStyle w:val="BESKblankhuvud"/>
          </w:pPr>
        </w:p>
      </w:tc>
      <w:tc>
        <w:tcPr>
          <w:tcW w:w="5387" w:type="dxa"/>
          <w:vMerge/>
        </w:tcPr>
        <w:p w14:paraId="7641BEE4" w14:textId="77777777" w:rsidR="00E04E53" w:rsidRPr="00E148D0" w:rsidRDefault="00E04E53" w:rsidP="00E148D0">
          <w:pPr>
            <w:pStyle w:val="BESKblankhuvud"/>
          </w:pPr>
        </w:p>
      </w:tc>
      <w:tc>
        <w:tcPr>
          <w:tcW w:w="1829" w:type="dxa"/>
          <w:gridSpan w:val="3"/>
          <w:tcBorders>
            <w:bottom w:val="nil"/>
            <w:right w:val="nil"/>
          </w:tcBorders>
        </w:tcPr>
        <w:p w14:paraId="5345280A" w14:textId="77777777" w:rsidR="00E04E53" w:rsidRPr="00E148D0" w:rsidRDefault="00E04E53" w:rsidP="002A5A4F">
          <w:pPr>
            <w:pStyle w:val="BESKledtext"/>
          </w:pPr>
          <w:r w:rsidRPr="00E148D0">
            <w:t>Handläggare</w:t>
          </w:r>
        </w:p>
      </w:tc>
    </w:tr>
    <w:tr w:rsidR="00E04E53" w:rsidRPr="00E148D0" w14:paraId="368DB402" w14:textId="77777777" w:rsidTr="00694634">
      <w:trPr>
        <w:cantSplit/>
        <w:trHeight w:val="198"/>
      </w:trPr>
      <w:tc>
        <w:tcPr>
          <w:tcW w:w="2909" w:type="dxa"/>
          <w:gridSpan w:val="2"/>
          <w:vMerge/>
          <w:tcBorders>
            <w:left w:val="nil"/>
          </w:tcBorders>
        </w:tcPr>
        <w:p w14:paraId="58543125" w14:textId="77777777" w:rsidR="00E04E53" w:rsidRPr="00E148D0" w:rsidRDefault="00E04E53" w:rsidP="00E148D0">
          <w:pPr>
            <w:pStyle w:val="BESKblankhuvud"/>
          </w:pPr>
        </w:p>
      </w:tc>
      <w:tc>
        <w:tcPr>
          <w:tcW w:w="5387" w:type="dxa"/>
          <w:vMerge/>
          <w:tcBorders>
            <w:bottom w:val="single" w:sz="4" w:space="0" w:color="auto"/>
          </w:tcBorders>
        </w:tcPr>
        <w:p w14:paraId="30EE4251" w14:textId="77777777" w:rsidR="00E04E53" w:rsidRPr="00E148D0" w:rsidRDefault="00E04E53" w:rsidP="00E148D0">
          <w:pPr>
            <w:pStyle w:val="BESKblankhuvud"/>
          </w:pPr>
        </w:p>
      </w:tc>
      <w:tc>
        <w:tcPr>
          <w:tcW w:w="1829" w:type="dxa"/>
          <w:gridSpan w:val="3"/>
          <w:tcBorders>
            <w:top w:val="nil"/>
            <w:bottom w:val="single" w:sz="4" w:space="0" w:color="auto"/>
            <w:right w:val="nil"/>
          </w:tcBorders>
        </w:tcPr>
        <w:p w14:paraId="3F72EA27" w14:textId="77777777" w:rsidR="00E04E53" w:rsidRPr="00E148D0" w:rsidRDefault="00E04E53" w:rsidP="000600EF">
          <w:pPr>
            <w:pStyle w:val="BESKblankhuvud"/>
          </w:pPr>
        </w:p>
      </w:tc>
    </w:tr>
    <w:tr w:rsidR="00E04E53" w:rsidRPr="00E148D0" w14:paraId="5EB3F233" w14:textId="77777777" w:rsidTr="000C2519">
      <w:trPr>
        <w:cantSplit/>
        <w:trHeight w:hRule="exact" w:val="170"/>
      </w:trPr>
      <w:tc>
        <w:tcPr>
          <w:tcW w:w="2909" w:type="dxa"/>
          <w:gridSpan w:val="2"/>
          <w:vMerge/>
          <w:tcBorders>
            <w:left w:val="nil"/>
          </w:tcBorders>
        </w:tcPr>
        <w:p w14:paraId="753F8265" w14:textId="77777777" w:rsidR="00E04E53" w:rsidRPr="00E148D0" w:rsidRDefault="00E04E53" w:rsidP="00E148D0">
          <w:pPr>
            <w:pStyle w:val="BESKblankhuvud"/>
          </w:pPr>
        </w:p>
      </w:tc>
      <w:tc>
        <w:tcPr>
          <w:tcW w:w="5387" w:type="dxa"/>
          <w:tcBorders>
            <w:bottom w:val="nil"/>
          </w:tcBorders>
        </w:tcPr>
        <w:p w14:paraId="207A5C72" w14:textId="77777777" w:rsidR="00E04E53" w:rsidRPr="00E148D0" w:rsidRDefault="00E04E53" w:rsidP="00895DF5">
          <w:pPr>
            <w:pStyle w:val="BESKledtext"/>
            <w:ind w:left="0" w:firstLine="0"/>
          </w:pPr>
          <w:r w:rsidRPr="00E148D0">
            <w:t>Projektnamn</w:t>
          </w:r>
        </w:p>
      </w:tc>
      <w:tc>
        <w:tcPr>
          <w:tcW w:w="1829" w:type="dxa"/>
          <w:gridSpan w:val="3"/>
          <w:tcBorders>
            <w:bottom w:val="nil"/>
            <w:right w:val="nil"/>
          </w:tcBorders>
        </w:tcPr>
        <w:p w14:paraId="11394FB8" w14:textId="77777777" w:rsidR="00E04E53" w:rsidRPr="00E148D0" w:rsidRDefault="00E04E53" w:rsidP="002A5A4F">
          <w:pPr>
            <w:pStyle w:val="BESKledtext"/>
          </w:pPr>
          <w:r w:rsidRPr="00E148D0">
            <w:t>Projektnr</w:t>
          </w:r>
        </w:p>
      </w:tc>
    </w:tr>
    <w:tr w:rsidR="00E04E53" w:rsidRPr="00E148D0" w14:paraId="6822EC96" w14:textId="77777777" w:rsidTr="00694634">
      <w:trPr>
        <w:cantSplit/>
        <w:trHeight w:val="198"/>
      </w:trPr>
      <w:tc>
        <w:tcPr>
          <w:tcW w:w="2909" w:type="dxa"/>
          <w:gridSpan w:val="2"/>
          <w:vMerge/>
          <w:tcBorders>
            <w:left w:val="nil"/>
          </w:tcBorders>
        </w:tcPr>
        <w:p w14:paraId="385F7CBF" w14:textId="77777777" w:rsidR="00E04E53" w:rsidRPr="00E148D0" w:rsidRDefault="00E04E53" w:rsidP="00E148D0">
          <w:pPr>
            <w:pStyle w:val="BESKblankhuvud"/>
          </w:pPr>
        </w:p>
      </w:tc>
      <w:tc>
        <w:tcPr>
          <w:tcW w:w="5387" w:type="dxa"/>
          <w:vMerge w:val="restart"/>
          <w:tcBorders>
            <w:top w:val="nil"/>
          </w:tcBorders>
        </w:tcPr>
        <w:p w14:paraId="42418CA5" w14:textId="64878D1D" w:rsidR="00E04E53" w:rsidRPr="00C95AE9" w:rsidRDefault="00E04E53" w:rsidP="0066451E">
          <w:pPr>
            <w:pStyle w:val="BESKblankhuvud"/>
          </w:pPr>
        </w:p>
      </w:tc>
      <w:tc>
        <w:tcPr>
          <w:tcW w:w="1829" w:type="dxa"/>
          <w:gridSpan w:val="3"/>
          <w:tcBorders>
            <w:top w:val="nil"/>
            <w:bottom w:val="single" w:sz="4" w:space="0" w:color="auto"/>
            <w:right w:val="nil"/>
          </w:tcBorders>
        </w:tcPr>
        <w:p w14:paraId="67BD66F0" w14:textId="77777777" w:rsidR="00E04E53" w:rsidRPr="00E13563" w:rsidRDefault="00E04E53" w:rsidP="000600EF">
          <w:pPr>
            <w:pStyle w:val="BESKblankhuvud"/>
          </w:pPr>
        </w:p>
      </w:tc>
    </w:tr>
    <w:tr w:rsidR="00E04E53" w:rsidRPr="00E148D0" w14:paraId="68A07A33" w14:textId="77777777" w:rsidTr="000C2519">
      <w:trPr>
        <w:cantSplit/>
        <w:trHeight w:hRule="exact" w:val="170"/>
      </w:trPr>
      <w:tc>
        <w:tcPr>
          <w:tcW w:w="2909" w:type="dxa"/>
          <w:gridSpan w:val="2"/>
          <w:vMerge/>
          <w:tcBorders>
            <w:left w:val="nil"/>
          </w:tcBorders>
        </w:tcPr>
        <w:p w14:paraId="1EDB29CF" w14:textId="77777777" w:rsidR="00E04E53" w:rsidRPr="00E148D0" w:rsidRDefault="00E04E53" w:rsidP="00E148D0">
          <w:pPr>
            <w:pStyle w:val="BESKblankhuvud"/>
          </w:pPr>
        </w:p>
      </w:tc>
      <w:tc>
        <w:tcPr>
          <w:tcW w:w="5387" w:type="dxa"/>
          <w:vMerge/>
        </w:tcPr>
        <w:p w14:paraId="58DFB294" w14:textId="77777777" w:rsidR="00E04E53" w:rsidRPr="00E148D0" w:rsidRDefault="00E04E53" w:rsidP="00E148D0">
          <w:pPr>
            <w:pStyle w:val="BESKblankhuvud"/>
          </w:pPr>
        </w:p>
      </w:tc>
      <w:tc>
        <w:tcPr>
          <w:tcW w:w="1829" w:type="dxa"/>
          <w:gridSpan w:val="3"/>
          <w:tcBorders>
            <w:bottom w:val="nil"/>
            <w:right w:val="nil"/>
          </w:tcBorders>
        </w:tcPr>
        <w:p w14:paraId="18D2C371" w14:textId="77777777" w:rsidR="00E04E53" w:rsidRPr="00E148D0" w:rsidRDefault="00E04E53" w:rsidP="002A5A4F">
          <w:pPr>
            <w:pStyle w:val="BESKledtext"/>
          </w:pPr>
          <w:r w:rsidRPr="00E148D0">
            <w:t>Datum</w:t>
          </w:r>
        </w:p>
      </w:tc>
    </w:tr>
    <w:tr w:rsidR="00E04E53" w:rsidRPr="00E148D0" w14:paraId="744A28F9" w14:textId="77777777" w:rsidTr="00694634">
      <w:trPr>
        <w:cantSplit/>
        <w:trHeight w:val="198"/>
      </w:trPr>
      <w:tc>
        <w:tcPr>
          <w:tcW w:w="2909" w:type="dxa"/>
          <w:gridSpan w:val="2"/>
          <w:vMerge/>
          <w:tcBorders>
            <w:left w:val="nil"/>
            <w:bottom w:val="single" w:sz="4" w:space="0" w:color="auto"/>
          </w:tcBorders>
        </w:tcPr>
        <w:p w14:paraId="6F7CE08C" w14:textId="77777777" w:rsidR="00E04E53" w:rsidRPr="00E148D0" w:rsidRDefault="00E04E53" w:rsidP="00E148D0">
          <w:pPr>
            <w:pStyle w:val="BESKblankhuvud"/>
          </w:pPr>
        </w:p>
      </w:tc>
      <w:tc>
        <w:tcPr>
          <w:tcW w:w="5387" w:type="dxa"/>
          <w:vMerge/>
          <w:tcBorders>
            <w:bottom w:val="single" w:sz="4" w:space="0" w:color="auto"/>
          </w:tcBorders>
        </w:tcPr>
        <w:p w14:paraId="24BF5BE3" w14:textId="77777777" w:rsidR="00E04E53" w:rsidRPr="00E148D0" w:rsidRDefault="00E04E53" w:rsidP="00E148D0">
          <w:pPr>
            <w:pStyle w:val="BESKblankhuvud"/>
          </w:pPr>
        </w:p>
      </w:tc>
      <w:tc>
        <w:tcPr>
          <w:tcW w:w="1829" w:type="dxa"/>
          <w:gridSpan w:val="3"/>
          <w:tcBorders>
            <w:top w:val="nil"/>
            <w:bottom w:val="single" w:sz="4" w:space="0" w:color="auto"/>
            <w:right w:val="nil"/>
          </w:tcBorders>
        </w:tcPr>
        <w:p w14:paraId="5C34E536" w14:textId="1A534D35" w:rsidR="00E04E53" w:rsidRPr="00E148D0" w:rsidRDefault="00773DCC" w:rsidP="00773DCC">
          <w:pPr>
            <w:pStyle w:val="BESKblankhuvud"/>
            <w:jc w:val="center"/>
          </w:pPr>
          <w:r>
            <w:t>202</w:t>
          </w:r>
          <w:r w:rsidR="003864B5">
            <w:t>2</w:t>
          </w:r>
          <w:r>
            <w:t>-0</w:t>
          </w:r>
          <w:r w:rsidR="003864B5">
            <w:t>2</w:t>
          </w:r>
          <w:r>
            <w:t>-2</w:t>
          </w:r>
          <w:r w:rsidR="003864B5">
            <w:t>5</w:t>
          </w:r>
        </w:p>
      </w:tc>
    </w:tr>
    <w:tr w:rsidR="00E04E53" w:rsidRPr="00E148D0" w14:paraId="40869A7A" w14:textId="77777777" w:rsidTr="000C2519">
      <w:trPr>
        <w:cantSplit/>
        <w:trHeight w:hRule="exact" w:val="170"/>
      </w:trPr>
      <w:tc>
        <w:tcPr>
          <w:tcW w:w="2909" w:type="dxa"/>
          <w:gridSpan w:val="2"/>
          <w:tcBorders>
            <w:left w:val="nil"/>
            <w:bottom w:val="nil"/>
          </w:tcBorders>
        </w:tcPr>
        <w:p w14:paraId="5C12C8EC" w14:textId="77777777" w:rsidR="00E04E53" w:rsidRDefault="00E04E53" w:rsidP="002A5A4F">
          <w:pPr>
            <w:pStyle w:val="BESKledtext"/>
          </w:pPr>
          <w:r w:rsidRPr="00E148D0">
            <w:t>Status</w:t>
          </w:r>
        </w:p>
        <w:p w14:paraId="57B2F84C" w14:textId="77777777" w:rsidR="00E04E53" w:rsidRPr="00E148D0" w:rsidRDefault="00E04E53" w:rsidP="002A5A4F">
          <w:pPr>
            <w:pStyle w:val="BESKledtext"/>
          </w:pPr>
          <w:r>
            <w:t>sdf</w:t>
          </w:r>
        </w:p>
      </w:tc>
      <w:tc>
        <w:tcPr>
          <w:tcW w:w="5387" w:type="dxa"/>
          <w:vMerge/>
          <w:tcBorders>
            <w:bottom w:val="nil"/>
          </w:tcBorders>
        </w:tcPr>
        <w:p w14:paraId="07EC7167" w14:textId="77777777" w:rsidR="00E04E53" w:rsidRPr="00E148D0" w:rsidRDefault="00E04E53" w:rsidP="00E148D0">
          <w:pPr>
            <w:pStyle w:val="BESKblankhuvud"/>
          </w:pPr>
        </w:p>
      </w:tc>
      <w:tc>
        <w:tcPr>
          <w:tcW w:w="1131" w:type="dxa"/>
          <w:tcBorders>
            <w:bottom w:val="nil"/>
          </w:tcBorders>
        </w:tcPr>
        <w:p w14:paraId="14C71E37" w14:textId="77777777" w:rsidR="00E04E53" w:rsidRPr="00E148D0" w:rsidRDefault="0024676E" w:rsidP="002A5A4F">
          <w:pPr>
            <w:pStyle w:val="BESKledtext"/>
          </w:pPr>
          <w:r>
            <w:t>Ändr</w:t>
          </w:r>
          <w:r w:rsidR="00E04E53" w:rsidRPr="00E148D0">
            <w:t>.</w:t>
          </w:r>
          <w:r w:rsidR="00E04E53">
            <w:t>dat</w:t>
          </w:r>
        </w:p>
      </w:tc>
      <w:tc>
        <w:tcPr>
          <w:tcW w:w="698" w:type="dxa"/>
          <w:gridSpan w:val="2"/>
          <w:tcBorders>
            <w:bottom w:val="nil"/>
            <w:right w:val="nil"/>
          </w:tcBorders>
        </w:tcPr>
        <w:p w14:paraId="35DED463" w14:textId="77777777" w:rsidR="00E04E53" w:rsidRPr="00E148D0" w:rsidRDefault="009B63C2" w:rsidP="002A5A4F">
          <w:pPr>
            <w:pStyle w:val="BESKledtext"/>
          </w:pPr>
          <w:r>
            <w:t>Bet</w:t>
          </w:r>
        </w:p>
      </w:tc>
    </w:tr>
    <w:tr w:rsidR="00E04E53" w:rsidRPr="00E148D0" w14:paraId="731B5C56" w14:textId="77777777" w:rsidTr="00694634">
      <w:trPr>
        <w:cantSplit/>
        <w:trHeight w:val="198"/>
      </w:trPr>
      <w:tc>
        <w:tcPr>
          <w:tcW w:w="2909" w:type="dxa"/>
          <w:gridSpan w:val="2"/>
          <w:tcBorders>
            <w:top w:val="nil"/>
            <w:left w:val="nil"/>
          </w:tcBorders>
        </w:tcPr>
        <w:p w14:paraId="06E12339" w14:textId="77777777" w:rsidR="00E04E53" w:rsidRPr="00AF6224" w:rsidRDefault="00E04E53" w:rsidP="000600EF">
          <w:pPr>
            <w:pStyle w:val="BESKblankhuvud"/>
            <w:tabs>
              <w:tab w:val="clear" w:pos="567"/>
              <w:tab w:val="center" w:pos="1383"/>
            </w:tabs>
            <w:ind w:left="0" w:firstLine="0"/>
            <w:rPr>
              <w:caps/>
              <w:szCs w:val="12"/>
            </w:rPr>
          </w:pPr>
        </w:p>
      </w:tc>
      <w:tc>
        <w:tcPr>
          <w:tcW w:w="5387" w:type="dxa"/>
          <w:vMerge/>
          <w:tcBorders>
            <w:top w:val="nil"/>
          </w:tcBorders>
        </w:tcPr>
        <w:p w14:paraId="06110093" w14:textId="77777777" w:rsidR="00E04E53" w:rsidRPr="00E148D0" w:rsidRDefault="00E04E53" w:rsidP="00E148D0">
          <w:pPr>
            <w:pStyle w:val="BESKblankhuvud"/>
          </w:pPr>
        </w:p>
      </w:tc>
      <w:tc>
        <w:tcPr>
          <w:tcW w:w="1131" w:type="dxa"/>
          <w:tcBorders>
            <w:top w:val="nil"/>
          </w:tcBorders>
        </w:tcPr>
        <w:p w14:paraId="554FCA16" w14:textId="77777777" w:rsidR="00E04E53" w:rsidRPr="00E148D0" w:rsidRDefault="00E04E53" w:rsidP="00882FB6">
          <w:pPr>
            <w:pStyle w:val="BESKblankhuvud"/>
          </w:pPr>
        </w:p>
      </w:tc>
      <w:tc>
        <w:tcPr>
          <w:tcW w:w="698" w:type="dxa"/>
          <w:gridSpan w:val="2"/>
          <w:tcBorders>
            <w:top w:val="nil"/>
            <w:right w:val="nil"/>
          </w:tcBorders>
        </w:tcPr>
        <w:p w14:paraId="7108A128" w14:textId="77777777" w:rsidR="00E04E53" w:rsidRPr="00E148D0" w:rsidRDefault="00E04E53" w:rsidP="00F26A2D">
          <w:pPr>
            <w:pStyle w:val="BESKblankhuvud"/>
          </w:pPr>
        </w:p>
      </w:tc>
    </w:tr>
    <w:tr w:rsidR="00E04E53" w:rsidRPr="00E148D0" w14:paraId="74712141" w14:textId="77777777" w:rsidTr="000C2519">
      <w:trPr>
        <w:gridAfter w:val="1"/>
        <w:wAfter w:w="7" w:type="dxa"/>
        <w:cantSplit/>
        <w:trHeight w:hRule="exact" w:val="170"/>
      </w:trPr>
      <w:tc>
        <w:tcPr>
          <w:tcW w:w="1418" w:type="dxa"/>
          <w:tcBorders>
            <w:left w:val="nil"/>
            <w:bottom w:val="nil"/>
          </w:tcBorders>
        </w:tcPr>
        <w:p w14:paraId="7BB24327" w14:textId="77777777" w:rsidR="00E04E53" w:rsidRPr="00E148D0" w:rsidRDefault="00E04E53" w:rsidP="002A5A4F">
          <w:pPr>
            <w:pStyle w:val="BESKledtext"/>
          </w:pPr>
          <w:r w:rsidRPr="00E148D0">
            <w:t>Kod</w:t>
          </w:r>
        </w:p>
      </w:tc>
      <w:tc>
        <w:tcPr>
          <w:tcW w:w="8700" w:type="dxa"/>
          <w:gridSpan w:val="4"/>
          <w:tcBorders>
            <w:bottom w:val="nil"/>
            <w:right w:val="nil"/>
          </w:tcBorders>
        </w:tcPr>
        <w:p w14:paraId="00C72F60" w14:textId="77777777" w:rsidR="00E04E53" w:rsidRPr="00E148D0" w:rsidRDefault="00E04E53" w:rsidP="002A5A4F">
          <w:pPr>
            <w:pStyle w:val="BESKledtext"/>
          </w:pPr>
          <w:r w:rsidRPr="00E148D0">
            <w:t>Text</w:t>
          </w:r>
        </w:p>
      </w:tc>
    </w:tr>
  </w:tbl>
  <w:p w14:paraId="3315C156" w14:textId="77777777" w:rsidR="0031063F" w:rsidRDefault="003106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808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0A4C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A13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6F0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69D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B85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02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3EA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1AD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0D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A17927"/>
    <w:multiLevelType w:val="hybridMultilevel"/>
    <w:tmpl w:val="8EFA83B2"/>
    <w:lvl w:ilvl="0" w:tplc="224AE6FA">
      <w:start w:val="2"/>
      <w:numFmt w:val="decimal"/>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1" w15:restartNumberingAfterBreak="0">
    <w:nsid w:val="488A0CA9"/>
    <w:multiLevelType w:val="hybridMultilevel"/>
    <w:tmpl w:val="D4182C30"/>
    <w:lvl w:ilvl="0" w:tplc="04090001">
      <w:start w:val="1"/>
      <w:numFmt w:val="bullet"/>
      <w:lvlText w:val=""/>
      <w:lvlJc w:val="left"/>
      <w:pPr>
        <w:tabs>
          <w:tab w:val="num" w:pos="2004"/>
        </w:tabs>
        <w:ind w:left="2004" w:hanging="360"/>
      </w:pPr>
      <w:rPr>
        <w:rFonts w:ascii="Symbol" w:hAnsi="Symbol" w:hint="default"/>
      </w:rPr>
    </w:lvl>
    <w:lvl w:ilvl="1" w:tplc="04090003" w:tentative="1">
      <w:start w:val="1"/>
      <w:numFmt w:val="bullet"/>
      <w:lvlText w:val="o"/>
      <w:lvlJc w:val="left"/>
      <w:pPr>
        <w:tabs>
          <w:tab w:val="num" w:pos="2724"/>
        </w:tabs>
        <w:ind w:left="2724" w:hanging="360"/>
      </w:pPr>
      <w:rPr>
        <w:rFonts w:ascii="Courier New" w:hAnsi="Courier New" w:cs="Courier New" w:hint="default"/>
      </w:rPr>
    </w:lvl>
    <w:lvl w:ilvl="2" w:tplc="04090005" w:tentative="1">
      <w:start w:val="1"/>
      <w:numFmt w:val="bullet"/>
      <w:lvlText w:val=""/>
      <w:lvlJc w:val="left"/>
      <w:pPr>
        <w:tabs>
          <w:tab w:val="num" w:pos="3444"/>
        </w:tabs>
        <w:ind w:left="3444" w:hanging="360"/>
      </w:pPr>
      <w:rPr>
        <w:rFonts w:ascii="Wingdings" w:hAnsi="Wingdings" w:hint="default"/>
      </w:rPr>
    </w:lvl>
    <w:lvl w:ilvl="3" w:tplc="04090001" w:tentative="1">
      <w:start w:val="1"/>
      <w:numFmt w:val="bullet"/>
      <w:lvlText w:val=""/>
      <w:lvlJc w:val="left"/>
      <w:pPr>
        <w:tabs>
          <w:tab w:val="num" w:pos="4164"/>
        </w:tabs>
        <w:ind w:left="4164" w:hanging="360"/>
      </w:pPr>
      <w:rPr>
        <w:rFonts w:ascii="Symbol" w:hAnsi="Symbol" w:hint="default"/>
      </w:rPr>
    </w:lvl>
    <w:lvl w:ilvl="4" w:tplc="04090003" w:tentative="1">
      <w:start w:val="1"/>
      <w:numFmt w:val="bullet"/>
      <w:lvlText w:val="o"/>
      <w:lvlJc w:val="left"/>
      <w:pPr>
        <w:tabs>
          <w:tab w:val="num" w:pos="4884"/>
        </w:tabs>
        <w:ind w:left="4884" w:hanging="360"/>
      </w:pPr>
      <w:rPr>
        <w:rFonts w:ascii="Courier New" w:hAnsi="Courier New" w:cs="Courier New" w:hint="default"/>
      </w:rPr>
    </w:lvl>
    <w:lvl w:ilvl="5" w:tplc="04090005" w:tentative="1">
      <w:start w:val="1"/>
      <w:numFmt w:val="bullet"/>
      <w:lvlText w:val=""/>
      <w:lvlJc w:val="left"/>
      <w:pPr>
        <w:tabs>
          <w:tab w:val="num" w:pos="5604"/>
        </w:tabs>
        <w:ind w:left="5604" w:hanging="360"/>
      </w:pPr>
      <w:rPr>
        <w:rFonts w:ascii="Wingdings" w:hAnsi="Wingdings" w:hint="default"/>
      </w:rPr>
    </w:lvl>
    <w:lvl w:ilvl="6" w:tplc="04090001" w:tentative="1">
      <w:start w:val="1"/>
      <w:numFmt w:val="bullet"/>
      <w:lvlText w:val=""/>
      <w:lvlJc w:val="left"/>
      <w:pPr>
        <w:tabs>
          <w:tab w:val="num" w:pos="6324"/>
        </w:tabs>
        <w:ind w:left="6324" w:hanging="360"/>
      </w:pPr>
      <w:rPr>
        <w:rFonts w:ascii="Symbol" w:hAnsi="Symbol" w:hint="default"/>
      </w:rPr>
    </w:lvl>
    <w:lvl w:ilvl="7" w:tplc="04090003" w:tentative="1">
      <w:start w:val="1"/>
      <w:numFmt w:val="bullet"/>
      <w:lvlText w:val="o"/>
      <w:lvlJc w:val="left"/>
      <w:pPr>
        <w:tabs>
          <w:tab w:val="num" w:pos="7044"/>
        </w:tabs>
        <w:ind w:left="7044" w:hanging="360"/>
      </w:pPr>
      <w:rPr>
        <w:rFonts w:ascii="Courier New" w:hAnsi="Courier New" w:cs="Courier New" w:hint="default"/>
      </w:rPr>
    </w:lvl>
    <w:lvl w:ilvl="8" w:tplc="04090005" w:tentative="1">
      <w:start w:val="1"/>
      <w:numFmt w:val="bullet"/>
      <w:lvlText w:val=""/>
      <w:lvlJc w:val="left"/>
      <w:pPr>
        <w:tabs>
          <w:tab w:val="num" w:pos="7764"/>
        </w:tabs>
        <w:ind w:left="7764" w:hanging="360"/>
      </w:pPr>
      <w:rPr>
        <w:rFonts w:ascii="Wingdings" w:hAnsi="Wingdings" w:hint="default"/>
      </w:rPr>
    </w:lvl>
  </w:abstractNum>
  <w:abstractNum w:abstractNumId="12"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3" w15:restartNumberingAfterBreak="0">
    <w:nsid w:val="51DE70D0"/>
    <w:multiLevelType w:val="hybridMultilevel"/>
    <w:tmpl w:val="A36E4EE2"/>
    <w:lvl w:ilvl="0" w:tplc="E0F490DA">
      <w:start w:val="1"/>
      <w:numFmt w:val="lowerLetter"/>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4" w15:restartNumberingAfterBreak="0">
    <w:nsid w:val="57FC198E"/>
    <w:multiLevelType w:val="singleLevel"/>
    <w:tmpl w:val="534C1C54"/>
    <w:lvl w:ilvl="0">
      <w:start w:val="1"/>
      <w:numFmt w:val="bullet"/>
      <w:lvlText w:val=""/>
      <w:lvlJc w:val="left"/>
      <w:pPr>
        <w:tabs>
          <w:tab w:val="num" w:pos="360"/>
        </w:tabs>
        <w:ind w:left="227" w:hanging="227"/>
      </w:pPr>
      <w:rPr>
        <w:rFonts w:ascii="Symbol" w:hAnsi="Symbol" w:hint="default"/>
      </w:rPr>
    </w:lvl>
  </w:abstractNum>
  <w:abstractNum w:abstractNumId="15" w15:restartNumberingAfterBreak="0">
    <w:nsid w:val="6C5E1F6A"/>
    <w:multiLevelType w:val="singleLevel"/>
    <w:tmpl w:val="92207C2A"/>
    <w:lvl w:ilvl="0">
      <w:start w:val="1"/>
      <w:numFmt w:val="bullet"/>
      <w:lvlText w:val=""/>
      <w:lvlJc w:val="left"/>
      <w:pPr>
        <w:tabs>
          <w:tab w:val="num" w:pos="360"/>
        </w:tabs>
        <w:ind w:left="227" w:hanging="227"/>
      </w:pPr>
      <w:rPr>
        <w:rFonts w:ascii="Symbol" w:hAnsi="Symbol" w:hint="default"/>
      </w:rPr>
    </w:lvl>
  </w:abstractNum>
  <w:abstractNum w:abstractNumId="16" w15:restartNumberingAfterBreak="0">
    <w:nsid w:val="7C9B06BA"/>
    <w:multiLevelType w:val="singleLevel"/>
    <w:tmpl w:val="402675CC"/>
    <w:lvl w:ilvl="0">
      <w:start w:val="1"/>
      <w:numFmt w:val="decimal"/>
      <w:lvlText w:val="%1."/>
      <w:lvlJc w:val="left"/>
      <w:pPr>
        <w:tabs>
          <w:tab w:val="num" w:pos="360"/>
        </w:tabs>
        <w:ind w:left="284" w:hanging="284"/>
      </w:pPr>
    </w:lvl>
  </w:abstractNum>
  <w:num w:numId="1">
    <w:abstractNumId w:val="12"/>
  </w:num>
  <w:num w:numId="2">
    <w:abstractNumId w:val="16"/>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5"/>
  </w:num>
  <w:num w:numId="15">
    <w:abstractNumId w:val="14"/>
  </w:num>
  <w:num w:numId="16">
    <w:abstractNumId w:val="10"/>
  </w:num>
  <w:num w:numId="17">
    <w:abstractNumId w:val="13"/>
  </w:num>
  <w:num w:numId="18">
    <w:abstractNumId w:val="11"/>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MA-nytt" w:val="AMA-nytt 1/2002"/>
    <w:docVar w:name="BSAB" w:val="Nej"/>
    <w:docVar w:name="DoknamnIFot" w:val="Nej"/>
    <w:docVar w:name="Logo" w:val="Nej"/>
    <w:docVar w:name="REDA" w:val="AF"/>
    <w:docVar w:name="Titelsida" w:val="Nej"/>
    <w:docVar w:name="TOC" w:val="Nej"/>
  </w:docVars>
  <w:rsids>
    <w:rsidRoot w:val="00942551"/>
    <w:rsid w:val="00001F54"/>
    <w:rsid w:val="00010EDE"/>
    <w:rsid w:val="00014C0C"/>
    <w:rsid w:val="00022CBA"/>
    <w:rsid w:val="000275C2"/>
    <w:rsid w:val="000600EF"/>
    <w:rsid w:val="00061325"/>
    <w:rsid w:val="00063068"/>
    <w:rsid w:val="000638EB"/>
    <w:rsid w:val="00065E5E"/>
    <w:rsid w:val="00070687"/>
    <w:rsid w:val="00072EED"/>
    <w:rsid w:val="000746E6"/>
    <w:rsid w:val="0008734E"/>
    <w:rsid w:val="000927BD"/>
    <w:rsid w:val="000A64FB"/>
    <w:rsid w:val="000A658C"/>
    <w:rsid w:val="000B0987"/>
    <w:rsid w:val="000B0CB4"/>
    <w:rsid w:val="000B1D5D"/>
    <w:rsid w:val="000B5E90"/>
    <w:rsid w:val="000C2519"/>
    <w:rsid w:val="000D421E"/>
    <w:rsid w:val="000D557D"/>
    <w:rsid w:val="000D6B68"/>
    <w:rsid w:val="000D6DD3"/>
    <w:rsid w:val="000F46B8"/>
    <w:rsid w:val="0010037A"/>
    <w:rsid w:val="0010574E"/>
    <w:rsid w:val="00112873"/>
    <w:rsid w:val="00121631"/>
    <w:rsid w:val="001227B0"/>
    <w:rsid w:val="00125C3C"/>
    <w:rsid w:val="00132784"/>
    <w:rsid w:val="00136856"/>
    <w:rsid w:val="001368EA"/>
    <w:rsid w:val="00141B74"/>
    <w:rsid w:val="001534EB"/>
    <w:rsid w:val="001541B0"/>
    <w:rsid w:val="001565F2"/>
    <w:rsid w:val="00157AF5"/>
    <w:rsid w:val="001621CF"/>
    <w:rsid w:val="00163F73"/>
    <w:rsid w:val="00166F80"/>
    <w:rsid w:val="00173E6D"/>
    <w:rsid w:val="00176B13"/>
    <w:rsid w:val="00177810"/>
    <w:rsid w:val="001823B8"/>
    <w:rsid w:val="0019413A"/>
    <w:rsid w:val="00194233"/>
    <w:rsid w:val="00195050"/>
    <w:rsid w:val="001979EE"/>
    <w:rsid w:val="001B3015"/>
    <w:rsid w:val="001B3484"/>
    <w:rsid w:val="001B4222"/>
    <w:rsid w:val="001D55B9"/>
    <w:rsid w:val="001E78B1"/>
    <w:rsid w:val="001F0EAC"/>
    <w:rsid w:val="001F187A"/>
    <w:rsid w:val="001F1E7B"/>
    <w:rsid w:val="001F3B25"/>
    <w:rsid w:val="002131E6"/>
    <w:rsid w:val="002141FB"/>
    <w:rsid w:val="00221DCE"/>
    <w:rsid w:val="00224C52"/>
    <w:rsid w:val="00240D1B"/>
    <w:rsid w:val="0024676E"/>
    <w:rsid w:val="00247C33"/>
    <w:rsid w:val="00250D77"/>
    <w:rsid w:val="00261967"/>
    <w:rsid w:val="00261A17"/>
    <w:rsid w:val="00264504"/>
    <w:rsid w:val="00265C15"/>
    <w:rsid w:val="00290051"/>
    <w:rsid w:val="00290AA4"/>
    <w:rsid w:val="00293D43"/>
    <w:rsid w:val="00297790"/>
    <w:rsid w:val="00297AB9"/>
    <w:rsid w:val="002A5A4F"/>
    <w:rsid w:val="002B5CF9"/>
    <w:rsid w:val="002D496F"/>
    <w:rsid w:val="002F1B72"/>
    <w:rsid w:val="002F5066"/>
    <w:rsid w:val="002F66DB"/>
    <w:rsid w:val="002F7927"/>
    <w:rsid w:val="00307BCB"/>
    <w:rsid w:val="00307DFE"/>
    <w:rsid w:val="0031063F"/>
    <w:rsid w:val="003209BE"/>
    <w:rsid w:val="00324122"/>
    <w:rsid w:val="003260E8"/>
    <w:rsid w:val="0032739D"/>
    <w:rsid w:val="00331248"/>
    <w:rsid w:val="00346F0A"/>
    <w:rsid w:val="00355B1F"/>
    <w:rsid w:val="003864B5"/>
    <w:rsid w:val="003940DC"/>
    <w:rsid w:val="003963DB"/>
    <w:rsid w:val="003A07E0"/>
    <w:rsid w:val="003A1F5E"/>
    <w:rsid w:val="003A3341"/>
    <w:rsid w:val="003C0F35"/>
    <w:rsid w:val="003C6D59"/>
    <w:rsid w:val="003C7009"/>
    <w:rsid w:val="003D6559"/>
    <w:rsid w:val="003D704A"/>
    <w:rsid w:val="003E715F"/>
    <w:rsid w:val="003E75E2"/>
    <w:rsid w:val="003F349C"/>
    <w:rsid w:val="003F707E"/>
    <w:rsid w:val="003F7BCF"/>
    <w:rsid w:val="00411D6D"/>
    <w:rsid w:val="00412DE6"/>
    <w:rsid w:val="00416309"/>
    <w:rsid w:val="004163ED"/>
    <w:rsid w:val="00424B0B"/>
    <w:rsid w:val="00425A7D"/>
    <w:rsid w:val="004311E4"/>
    <w:rsid w:val="00440E30"/>
    <w:rsid w:val="00442700"/>
    <w:rsid w:val="00447BA2"/>
    <w:rsid w:val="0045495A"/>
    <w:rsid w:val="00454A33"/>
    <w:rsid w:val="00455939"/>
    <w:rsid w:val="00461AF3"/>
    <w:rsid w:val="00464855"/>
    <w:rsid w:val="00472B22"/>
    <w:rsid w:val="00476B25"/>
    <w:rsid w:val="004821AA"/>
    <w:rsid w:val="00484921"/>
    <w:rsid w:val="0048575F"/>
    <w:rsid w:val="00492C6D"/>
    <w:rsid w:val="00495728"/>
    <w:rsid w:val="004A2824"/>
    <w:rsid w:val="004A2E90"/>
    <w:rsid w:val="004A3657"/>
    <w:rsid w:val="004A4583"/>
    <w:rsid w:val="004A6586"/>
    <w:rsid w:val="004C0AA3"/>
    <w:rsid w:val="004E09B6"/>
    <w:rsid w:val="004E1370"/>
    <w:rsid w:val="004E4922"/>
    <w:rsid w:val="004E5BB0"/>
    <w:rsid w:val="004E6C40"/>
    <w:rsid w:val="004E71B8"/>
    <w:rsid w:val="004F444E"/>
    <w:rsid w:val="00510DCA"/>
    <w:rsid w:val="005131EF"/>
    <w:rsid w:val="00522811"/>
    <w:rsid w:val="0053337F"/>
    <w:rsid w:val="00543CCB"/>
    <w:rsid w:val="0054737D"/>
    <w:rsid w:val="00547D5C"/>
    <w:rsid w:val="005553BD"/>
    <w:rsid w:val="005571AB"/>
    <w:rsid w:val="00561533"/>
    <w:rsid w:val="00564BA5"/>
    <w:rsid w:val="00564CE1"/>
    <w:rsid w:val="005650DA"/>
    <w:rsid w:val="0056642E"/>
    <w:rsid w:val="005665F0"/>
    <w:rsid w:val="00571322"/>
    <w:rsid w:val="005718E4"/>
    <w:rsid w:val="00583216"/>
    <w:rsid w:val="00586337"/>
    <w:rsid w:val="005A0CDB"/>
    <w:rsid w:val="005A22F0"/>
    <w:rsid w:val="005A6D29"/>
    <w:rsid w:val="005C437E"/>
    <w:rsid w:val="005C56D8"/>
    <w:rsid w:val="005D083C"/>
    <w:rsid w:val="005D54DE"/>
    <w:rsid w:val="005E258D"/>
    <w:rsid w:val="005E4B2A"/>
    <w:rsid w:val="005F4D81"/>
    <w:rsid w:val="005F4FC2"/>
    <w:rsid w:val="005F68E5"/>
    <w:rsid w:val="00603ADF"/>
    <w:rsid w:val="00620144"/>
    <w:rsid w:val="0062479F"/>
    <w:rsid w:val="00626F4F"/>
    <w:rsid w:val="006434BC"/>
    <w:rsid w:val="00651056"/>
    <w:rsid w:val="00660D40"/>
    <w:rsid w:val="00662064"/>
    <w:rsid w:val="0066451E"/>
    <w:rsid w:val="00665678"/>
    <w:rsid w:val="00671EF5"/>
    <w:rsid w:val="006800BB"/>
    <w:rsid w:val="00685080"/>
    <w:rsid w:val="00686731"/>
    <w:rsid w:val="00687DB5"/>
    <w:rsid w:val="00694634"/>
    <w:rsid w:val="006A211F"/>
    <w:rsid w:val="006C0A9E"/>
    <w:rsid w:val="006C1A2E"/>
    <w:rsid w:val="006D23AD"/>
    <w:rsid w:val="006D5896"/>
    <w:rsid w:val="006E2DAD"/>
    <w:rsid w:val="006E30D0"/>
    <w:rsid w:val="006E3E8D"/>
    <w:rsid w:val="006E5B99"/>
    <w:rsid w:val="006F7BD7"/>
    <w:rsid w:val="0070119D"/>
    <w:rsid w:val="007021E0"/>
    <w:rsid w:val="00706530"/>
    <w:rsid w:val="007067D8"/>
    <w:rsid w:val="007125A1"/>
    <w:rsid w:val="00712E68"/>
    <w:rsid w:val="00714ED8"/>
    <w:rsid w:val="00723896"/>
    <w:rsid w:val="007334E1"/>
    <w:rsid w:val="00740DB0"/>
    <w:rsid w:val="0075021E"/>
    <w:rsid w:val="00751F0B"/>
    <w:rsid w:val="00757BCA"/>
    <w:rsid w:val="0077145F"/>
    <w:rsid w:val="00773DCC"/>
    <w:rsid w:val="00780669"/>
    <w:rsid w:val="00780729"/>
    <w:rsid w:val="00784E75"/>
    <w:rsid w:val="0078514E"/>
    <w:rsid w:val="00785322"/>
    <w:rsid w:val="007854DB"/>
    <w:rsid w:val="00785CE1"/>
    <w:rsid w:val="00786B86"/>
    <w:rsid w:val="007944C4"/>
    <w:rsid w:val="007947C6"/>
    <w:rsid w:val="00797E8D"/>
    <w:rsid w:val="007B64AE"/>
    <w:rsid w:val="007D2547"/>
    <w:rsid w:val="007E254E"/>
    <w:rsid w:val="007E3B8A"/>
    <w:rsid w:val="007F121B"/>
    <w:rsid w:val="007F3A8D"/>
    <w:rsid w:val="00801BEE"/>
    <w:rsid w:val="008057DD"/>
    <w:rsid w:val="00805CA2"/>
    <w:rsid w:val="0082346B"/>
    <w:rsid w:val="008256FA"/>
    <w:rsid w:val="008261FC"/>
    <w:rsid w:val="00827D18"/>
    <w:rsid w:val="0083612D"/>
    <w:rsid w:val="00851CB5"/>
    <w:rsid w:val="00861163"/>
    <w:rsid w:val="0086319B"/>
    <w:rsid w:val="00863889"/>
    <w:rsid w:val="00865682"/>
    <w:rsid w:val="00866F5E"/>
    <w:rsid w:val="00872DEF"/>
    <w:rsid w:val="0087311B"/>
    <w:rsid w:val="008821D7"/>
    <w:rsid w:val="00882FB6"/>
    <w:rsid w:val="00890989"/>
    <w:rsid w:val="00895DF5"/>
    <w:rsid w:val="008A4B81"/>
    <w:rsid w:val="008B5C2D"/>
    <w:rsid w:val="008B6964"/>
    <w:rsid w:val="008C066C"/>
    <w:rsid w:val="008C39E5"/>
    <w:rsid w:val="008C6407"/>
    <w:rsid w:val="008D5A91"/>
    <w:rsid w:val="008D7010"/>
    <w:rsid w:val="008E1FD3"/>
    <w:rsid w:val="008F2DB0"/>
    <w:rsid w:val="008F4A0F"/>
    <w:rsid w:val="00905E7A"/>
    <w:rsid w:val="00906959"/>
    <w:rsid w:val="009109DC"/>
    <w:rsid w:val="009127CE"/>
    <w:rsid w:val="00917DA4"/>
    <w:rsid w:val="00922153"/>
    <w:rsid w:val="00925E1A"/>
    <w:rsid w:val="0092744B"/>
    <w:rsid w:val="00942551"/>
    <w:rsid w:val="00944CD2"/>
    <w:rsid w:val="00953D6D"/>
    <w:rsid w:val="00954E77"/>
    <w:rsid w:val="00960E98"/>
    <w:rsid w:val="00964EAC"/>
    <w:rsid w:val="00970B61"/>
    <w:rsid w:val="00980B34"/>
    <w:rsid w:val="00983434"/>
    <w:rsid w:val="009927AE"/>
    <w:rsid w:val="009A2571"/>
    <w:rsid w:val="009A31F8"/>
    <w:rsid w:val="009B281C"/>
    <w:rsid w:val="009B36EF"/>
    <w:rsid w:val="009B63C2"/>
    <w:rsid w:val="009B65E4"/>
    <w:rsid w:val="009C6EBE"/>
    <w:rsid w:val="009E05D2"/>
    <w:rsid w:val="009F09C9"/>
    <w:rsid w:val="00A23E43"/>
    <w:rsid w:val="00A27B68"/>
    <w:rsid w:val="00A27CAD"/>
    <w:rsid w:val="00A332B7"/>
    <w:rsid w:val="00A404A8"/>
    <w:rsid w:val="00A40C3F"/>
    <w:rsid w:val="00A41548"/>
    <w:rsid w:val="00A4270C"/>
    <w:rsid w:val="00A443F6"/>
    <w:rsid w:val="00A53739"/>
    <w:rsid w:val="00A606BF"/>
    <w:rsid w:val="00A95AC1"/>
    <w:rsid w:val="00AA69E6"/>
    <w:rsid w:val="00AB38EE"/>
    <w:rsid w:val="00AB3FBD"/>
    <w:rsid w:val="00AB405D"/>
    <w:rsid w:val="00AB441F"/>
    <w:rsid w:val="00AB4CFB"/>
    <w:rsid w:val="00AB6026"/>
    <w:rsid w:val="00AB6602"/>
    <w:rsid w:val="00AD2BEF"/>
    <w:rsid w:val="00AD7AE6"/>
    <w:rsid w:val="00AE1B83"/>
    <w:rsid w:val="00AE20D6"/>
    <w:rsid w:val="00AE3A02"/>
    <w:rsid w:val="00AE4DD7"/>
    <w:rsid w:val="00AF6224"/>
    <w:rsid w:val="00B01AF6"/>
    <w:rsid w:val="00B02C64"/>
    <w:rsid w:val="00B04733"/>
    <w:rsid w:val="00B05BA7"/>
    <w:rsid w:val="00B151AC"/>
    <w:rsid w:val="00B21217"/>
    <w:rsid w:val="00B26A32"/>
    <w:rsid w:val="00B27F51"/>
    <w:rsid w:val="00B31AE2"/>
    <w:rsid w:val="00B33E74"/>
    <w:rsid w:val="00B347DD"/>
    <w:rsid w:val="00B36857"/>
    <w:rsid w:val="00B47B67"/>
    <w:rsid w:val="00B50BE7"/>
    <w:rsid w:val="00B83524"/>
    <w:rsid w:val="00B83BB9"/>
    <w:rsid w:val="00B930F6"/>
    <w:rsid w:val="00B95DAE"/>
    <w:rsid w:val="00BA1C81"/>
    <w:rsid w:val="00BA6670"/>
    <w:rsid w:val="00BC2056"/>
    <w:rsid w:val="00BD33C1"/>
    <w:rsid w:val="00BD71FB"/>
    <w:rsid w:val="00BF49EA"/>
    <w:rsid w:val="00C020A3"/>
    <w:rsid w:val="00C05BBF"/>
    <w:rsid w:val="00C05D6F"/>
    <w:rsid w:val="00C05D87"/>
    <w:rsid w:val="00C117B4"/>
    <w:rsid w:val="00C1678C"/>
    <w:rsid w:val="00C16969"/>
    <w:rsid w:val="00C252B5"/>
    <w:rsid w:val="00C31199"/>
    <w:rsid w:val="00C31F0F"/>
    <w:rsid w:val="00C31F52"/>
    <w:rsid w:val="00C3453B"/>
    <w:rsid w:val="00C35486"/>
    <w:rsid w:val="00C431D4"/>
    <w:rsid w:val="00C52817"/>
    <w:rsid w:val="00C60A18"/>
    <w:rsid w:val="00C66A90"/>
    <w:rsid w:val="00C72119"/>
    <w:rsid w:val="00C770CF"/>
    <w:rsid w:val="00C844A2"/>
    <w:rsid w:val="00C92069"/>
    <w:rsid w:val="00C95AE9"/>
    <w:rsid w:val="00CA3771"/>
    <w:rsid w:val="00CA5B2A"/>
    <w:rsid w:val="00CA7AEB"/>
    <w:rsid w:val="00CB004A"/>
    <w:rsid w:val="00CC07F6"/>
    <w:rsid w:val="00CC483C"/>
    <w:rsid w:val="00CC76F1"/>
    <w:rsid w:val="00CD3FFB"/>
    <w:rsid w:val="00CF170D"/>
    <w:rsid w:val="00CF3CEB"/>
    <w:rsid w:val="00D00C2E"/>
    <w:rsid w:val="00D03D6D"/>
    <w:rsid w:val="00D24452"/>
    <w:rsid w:val="00D25AC5"/>
    <w:rsid w:val="00D264FA"/>
    <w:rsid w:val="00D31DFA"/>
    <w:rsid w:val="00D325C1"/>
    <w:rsid w:val="00D35349"/>
    <w:rsid w:val="00D41A8C"/>
    <w:rsid w:val="00D479BE"/>
    <w:rsid w:val="00D53FA4"/>
    <w:rsid w:val="00D553AC"/>
    <w:rsid w:val="00D63389"/>
    <w:rsid w:val="00D776BD"/>
    <w:rsid w:val="00D80AD6"/>
    <w:rsid w:val="00D81C95"/>
    <w:rsid w:val="00D85BA2"/>
    <w:rsid w:val="00D933B1"/>
    <w:rsid w:val="00D93552"/>
    <w:rsid w:val="00D9446B"/>
    <w:rsid w:val="00D95CDC"/>
    <w:rsid w:val="00D97356"/>
    <w:rsid w:val="00DA5B13"/>
    <w:rsid w:val="00DA6974"/>
    <w:rsid w:val="00DD07AB"/>
    <w:rsid w:val="00DD21E0"/>
    <w:rsid w:val="00DE0875"/>
    <w:rsid w:val="00DF0F7E"/>
    <w:rsid w:val="00DF3A58"/>
    <w:rsid w:val="00DF4DC9"/>
    <w:rsid w:val="00E04E53"/>
    <w:rsid w:val="00E05011"/>
    <w:rsid w:val="00E06B01"/>
    <w:rsid w:val="00E1002C"/>
    <w:rsid w:val="00E130C3"/>
    <w:rsid w:val="00E148D0"/>
    <w:rsid w:val="00E20CEE"/>
    <w:rsid w:val="00E31274"/>
    <w:rsid w:val="00E31BCF"/>
    <w:rsid w:val="00E32F4B"/>
    <w:rsid w:val="00E33152"/>
    <w:rsid w:val="00E40AC0"/>
    <w:rsid w:val="00E43CB0"/>
    <w:rsid w:val="00E46D0D"/>
    <w:rsid w:val="00E518E6"/>
    <w:rsid w:val="00E5248C"/>
    <w:rsid w:val="00E52FA7"/>
    <w:rsid w:val="00E61F4F"/>
    <w:rsid w:val="00E62831"/>
    <w:rsid w:val="00E7681B"/>
    <w:rsid w:val="00E8522B"/>
    <w:rsid w:val="00EA0ADA"/>
    <w:rsid w:val="00EA247D"/>
    <w:rsid w:val="00EA329C"/>
    <w:rsid w:val="00EA64A5"/>
    <w:rsid w:val="00EB0D75"/>
    <w:rsid w:val="00EC69D1"/>
    <w:rsid w:val="00ED0C9F"/>
    <w:rsid w:val="00ED5B23"/>
    <w:rsid w:val="00EE4CAD"/>
    <w:rsid w:val="00EE7356"/>
    <w:rsid w:val="00EF0DE5"/>
    <w:rsid w:val="00EF6412"/>
    <w:rsid w:val="00F020AA"/>
    <w:rsid w:val="00F26A2D"/>
    <w:rsid w:val="00F26E1A"/>
    <w:rsid w:val="00F3122B"/>
    <w:rsid w:val="00F32152"/>
    <w:rsid w:val="00F45DEE"/>
    <w:rsid w:val="00F534E5"/>
    <w:rsid w:val="00F56D45"/>
    <w:rsid w:val="00F57FC6"/>
    <w:rsid w:val="00F601AB"/>
    <w:rsid w:val="00F63C30"/>
    <w:rsid w:val="00F7568D"/>
    <w:rsid w:val="00F7633D"/>
    <w:rsid w:val="00F7758B"/>
    <w:rsid w:val="00F93EFB"/>
    <w:rsid w:val="00F95E5B"/>
    <w:rsid w:val="00FA7CD0"/>
    <w:rsid w:val="00FC46A0"/>
    <w:rsid w:val="00FC724A"/>
    <w:rsid w:val="00FE2A36"/>
    <w:rsid w:val="00FF08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4:docId w14:val="403E900D"/>
  <w15:docId w15:val="{6E557B5F-62E4-4517-B98D-8EE1F2DB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E8D"/>
    <w:pPr>
      <w:tabs>
        <w:tab w:val="right" w:pos="9979"/>
      </w:tabs>
    </w:pPr>
    <w:rPr>
      <w:rFonts w:ascii="Arial" w:hAnsi="Arial"/>
      <w:sz w:val="22"/>
    </w:rPr>
  </w:style>
  <w:style w:type="paragraph" w:styleId="Rubrik1">
    <w:name w:val="heading 1"/>
    <w:basedOn w:val="Normal"/>
    <w:next w:val="BESKbrdtext"/>
    <w:qFormat/>
    <w:rsid w:val="004A2824"/>
    <w:pPr>
      <w:keepNext/>
      <w:suppressAutoHyphens/>
      <w:spacing w:before="240"/>
      <w:ind w:left="1418" w:right="851" w:hanging="1418"/>
      <w:outlineLvl w:val="0"/>
    </w:pPr>
    <w:rPr>
      <w:b/>
      <w:caps/>
      <w:sz w:val="26"/>
    </w:rPr>
  </w:style>
  <w:style w:type="paragraph" w:styleId="Rubrik2">
    <w:name w:val="heading 2"/>
    <w:basedOn w:val="Rubrik1"/>
    <w:next w:val="BESKbrdtext"/>
    <w:qFormat/>
    <w:rsid w:val="00FC46A0"/>
    <w:pPr>
      <w:keepLines/>
      <w:spacing w:before="360" w:after="120"/>
      <w:outlineLvl w:val="1"/>
    </w:p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6E30D0"/>
    <w:pPr>
      <w:tabs>
        <w:tab w:val="left" w:pos="2835"/>
        <w:tab w:val="left" w:pos="4253"/>
        <w:tab w:val="left" w:pos="5670"/>
        <w:tab w:val="left" w:pos="7088"/>
        <w:tab w:val="left" w:pos="8505"/>
      </w:tabs>
      <w:spacing w:before="80" w:after="80"/>
      <w:ind w:left="1418" w:right="851"/>
    </w:pPr>
  </w:style>
  <w:style w:type="character" w:customStyle="1" w:styleId="BESKbrdtextCharChar">
    <w:name w:val="BESKbrödtext Char Char"/>
    <w:basedOn w:val="Standardstycketeckensnitt"/>
    <w:link w:val="BESKbrdtext"/>
    <w:rsid w:val="006E30D0"/>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rsid w:val="000A658C"/>
    <w:rPr>
      <w:color w:val="0000FF"/>
      <w:u w:val="single"/>
    </w:rPr>
  </w:style>
  <w:style w:type="paragraph" w:customStyle="1" w:styleId="BESKokod1">
    <w:name w:val="BESKokod1"/>
    <w:basedOn w:val="BESKrub1"/>
    <w:next w:val="BESKbrdtext"/>
    <w:rsid w:val="00176B13"/>
    <w:pPr>
      <w:ind w:firstLine="0"/>
      <w:outlineLvl w:val="9"/>
    </w:pPr>
    <w:rPr>
      <w:b w:val="0"/>
      <w:i/>
    </w:rPr>
  </w:style>
  <w:style w:type="paragraph" w:customStyle="1" w:styleId="BESKrub1">
    <w:name w:val="BESKrub1"/>
    <w:basedOn w:val="Normal"/>
    <w:next w:val="BESKbrdtext"/>
    <w:rsid w:val="00CC76F1"/>
    <w:pPr>
      <w:suppressAutoHyphens/>
      <w:spacing w:before="240"/>
      <w:ind w:left="1418"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47D5C"/>
    <w:pPr>
      <w:outlineLvl w:val="1"/>
    </w:pPr>
  </w:style>
  <w:style w:type="paragraph" w:customStyle="1" w:styleId="BESKrub3versal">
    <w:name w:val="BESKrub3versal"/>
    <w:basedOn w:val="BESKrub1"/>
    <w:next w:val="BESKbrdtext"/>
    <w:rsid w:val="002131E6"/>
    <w:pPr>
      <w:outlineLvl w:val="2"/>
    </w:pPr>
  </w:style>
  <w:style w:type="paragraph" w:customStyle="1" w:styleId="BESKrub4">
    <w:name w:val="BESKrub4"/>
    <w:basedOn w:val="BESKrub1"/>
    <w:next w:val="BESKbrdtext"/>
    <w:rsid w:val="00547D5C"/>
    <w:pPr>
      <w:outlineLvl w:val="3"/>
    </w:pPr>
    <w:rPr>
      <w:caps w:val="0"/>
    </w:rPr>
  </w:style>
  <w:style w:type="paragraph" w:customStyle="1" w:styleId="BESKrub5">
    <w:name w:val="BESKrub5"/>
    <w:basedOn w:val="BESKrub1"/>
    <w:next w:val="BESKbrdtext"/>
    <w:rsid w:val="002131E6"/>
    <w:pPr>
      <w:outlineLvl w:val="4"/>
    </w:pPr>
    <w:rPr>
      <w:caps w:val="0"/>
    </w:rPr>
  </w:style>
  <w:style w:type="paragraph" w:customStyle="1" w:styleId="BESKrub6">
    <w:name w:val="BESKrub6"/>
    <w:basedOn w:val="BESKrub1"/>
    <w:next w:val="BESKbrdtext"/>
    <w:rsid w:val="002131E6"/>
    <w:pPr>
      <w:outlineLvl w:val="5"/>
    </w:pPr>
    <w:rPr>
      <w:caps w:val="0"/>
    </w:rPr>
  </w:style>
  <w:style w:type="paragraph" w:customStyle="1" w:styleId="BESKrub7">
    <w:name w:val="BESKrub7"/>
    <w:basedOn w:val="BESKrub1"/>
    <w:next w:val="BESKbrdtext"/>
    <w:rsid w:val="002131E6"/>
    <w:pPr>
      <w:outlineLvl w:val="6"/>
    </w:pPr>
    <w:rPr>
      <w:caps w:val="0"/>
    </w:rPr>
  </w:style>
  <w:style w:type="paragraph" w:customStyle="1" w:styleId="BESKrub3gemen">
    <w:name w:val="BESKrub3gemen"/>
    <w:basedOn w:val="BESKrub1"/>
    <w:next w:val="BESKbrdtext"/>
    <w:rsid w:val="002131E6"/>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0B0CB4"/>
    <w:pPr>
      <w:tabs>
        <w:tab w:val="clear" w:pos="9979"/>
        <w:tab w:val="right" w:leader="dot" w:pos="9072"/>
      </w:tabs>
      <w:spacing w:before="140"/>
      <w:ind w:left="1418" w:right="1418" w:hanging="1418"/>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2131E6"/>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semiHidden/>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176B13"/>
    <w:pPr>
      <w:outlineLvl w:val="9"/>
    </w:pPr>
  </w:style>
  <w:style w:type="paragraph" w:styleId="Innehll4">
    <w:name w:val="toc 4"/>
    <w:basedOn w:val="Innehll1"/>
    <w:autoRedefine/>
    <w:semiHidden/>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6E3E8D"/>
    <w:pPr>
      <w:pBdr>
        <w:left w:val="single" w:sz="4" w:space="4" w:color="auto"/>
      </w:pBdr>
    </w:pPr>
  </w:style>
  <w:style w:type="table" w:styleId="Oformateradtabell3">
    <w:name w:val="Plain Table 3"/>
    <w:basedOn w:val="Normaltabell"/>
    <w:uiPriority w:val="43"/>
    <w:rsid w:val="00F95E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BESKTableWithBorders">
    <w:name w:val="BESKTableWithBorders"/>
    <w:basedOn w:val="BESKTable"/>
    <w:uiPriority w:val="99"/>
    <w:rsid w:val="00890989"/>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19423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3839">
      <w:bodyDiv w:val="1"/>
      <w:marLeft w:val="0"/>
      <w:marRight w:val="0"/>
      <w:marTop w:val="0"/>
      <w:marBottom w:val="0"/>
      <w:divBdr>
        <w:top w:val="none" w:sz="0" w:space="0" w:color="auto"/>
        <w:left w:val="none" w:sz="0" w:space="0" w:color="auto"/>
        <w:bottom w:val="none" w:sz="0" w:space="0" w:color="auto"/>
        <w:right w:val="none" w:sz="0" w:space="0" w:color="auto"/>
      </w:divBdr>
    </w:div>
    <w:div w:id="620696629">
      <w:bodyDiv w:val="1"/>
      <w:marLeft w:val="0"/>
      <w:marRight w:val="0"/>
      <w:marTop w:val="0"/>
      <w:marBottom w:val="0"/>
      <w:divBdr>
        <w:top w:val="none" w:sz="0" w:space="0" w:color="auto"/>
        <w:left w:val="none" w:sz="0" w:space="0" w:color="auto"/>
        <w:bottom w:val="none" w:sz="0" w:space="0" w:color="auto"/>
        <w:right w:val="none" w:sz="0" w:space="0" w:color="auto"/>
      </w:divBdr>
    </w:div>
    <w:div w:id="642001094">
      <w:bodyDiv w:val="1"/>
      <w:marLeft w:val="0"/>
      <w:marRight w:val="0"/>
      <w:marTop w:val="0"/>
      <w:marBottom w:val="0"/>
      <w:divBdr>
        <w:top w:val="none" w:sz="0" w:space="0" w:color="auto"/>
        <w:left w:val="none" w:sz="0" w:space="0" w:color="auto"/>
        <w:bottom w:val="none" w:sz="0" w:space="0" w:color="auto"/>
        <w:right w:val="none" w:sz="0" w:space="0" w:color="auto"/>
      </w:divBdr>
      <w:divsChild>
        <w:div w:id="479008383">
          <w:marLeft w:val="0"/>
          <w:marRight w:val="0"/>
          <w:marTop w:val="450"/>
          <w:marBottom w:val="0"/>
          <w:divBdr>
            <w:top w:val="none" w:sz="0" w:space="0" w:color="auto"/>
            <w:left w:val="none" w:sz="0" w:space="0" w:color="auto"/>
            <w:bottom w:val="none" w:sz="0" w:space="0" w:color="auto"/>
            <w:right w:val="none" w:sz="0" w:space="0" w:color="auto"/>
          </w:divBdr>
          <w:divsChild>
            <w:div w:id="462624290">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 w:id="766778066">
      <w:bodyDiv w:val="1"/>
      <w:marLeft w:val="0"/>
      <w:marRight w:val="0"/>
      <w:marTop w:val="0"/>
      <w:marBottom w:val="0"/>
      <w:divBdr>
        <w:top w:val="none" w:sz="0" w:space="0" w:color="auto"/>
        <w:left w:val="none" w:sz="0" w:space="0" w:color="auto"/>
        <w:bottom w:val="none" w:sz="0" w:space="0" w:color="auto"/>
        <w:right w:val="none" w:sz="0" w:space="0" w:color="auto"/>
      </w:divBdr>
    </w:div>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 w:id="1273786311">
      <w:bodyDiv w:val="1"/>
      <w:marLeft w:val="0"/>
      <w:marRight w:val="0"/>
      <w:marTop w:val="0"/>
      <w:marBottom w:val="0"/>
      <w:divBdr>
        <w:top w:val="none" w:sz="0" w:space="0" w:color="auto"/>
        <w:left w:val="none" w:sz="0" w:space="0" w:color="auto"/>
        <w:bottom w:val="none" w:sz="0" w:space="0" w:color="auto"/>
        <w:right w:val="none" w:sz="0" w:space="0" w:color="auto"/>
      </w:divBdr>
    </w:div>
    <w:div w:id="16672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2.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ildobjekt" ma:contentTypeID="0x01010200C32E2668E824F24CBCD90D0B8B6BE639" ma:contentTypeVersion="15" ma:contentTypeDescription="Ladda upp en bild eller ett fotografi." ma:contentTypeScope="" ma:versionID="c6545ee0b9e7dbe22fd925e85a17d5ef">
  <xsd:schema xmlns:xsd="http://www.w3.org/2001/XMLSchema" xmlns:xs="http://www.w3.org/2001/XMLSchema" xmlns:p="http://schemas.microsoft.com/office/2006/metadata/properties" xmlns:ns1="http://schemas.microsoft.com/sharepoint/v3" xmlns:ns2="80c707c1-5335-49f2-9355-e90729582e51" xmlns:ns3="03e3094e-8012-4bcd-bc3a-a8367c15b642" targetNamespace="http://schemas.microsoft.com/office/2006/metadata/properties" ma:root="true" ma:fieldsID="153f4372990b6425d7051c28cb28b9c2" ns1:_="" ns2:_="" ns3:_="">
    <xsd:import namespace="http://schemas.microsoft.com/sharepoint/v3"/>
    <xsd:import namespace="80c707c1-5335-49f2-9355-e90729582e51"/>
    <xsd:import namespace="03e3094e-8012-4bcd-bc3a-a8367c15b642"/>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7" nillable="true" ma:displayName="Bildbredd" ma:internalName="ImageWidth" ma:readOnly="true">
      <xsd:simpleType>
        <xsd:restriction base="dms:Unknown"/>
      </xsd:simpleType>
    </xsd:element>
    <xsd:element name="ImageHeight" ma:index="8" nillable="true" ma:displayName="Bildhöjd" ma:internalName="ImageHeight" ma:readOnly="true">
      <xsd:simpleType>
        <xsd:restriction base="dms:Unknown"/>
      </xsd:simpleType>
    </xsd:element>
    <xsd:element name="ImageCreateDate" ma:index="9" nillable="true" ma:displayName="Datum då bilden togs" ma:format="DateTime" ma:hidden="true" ma:internalName="ImageCreateDate">
      <xsd:simpleType>
        <xsd:restriction base="dms:DateTime"/>
      </xsd:simpleType>
    </xsd:element>
    <xsd:element name="Description" ma:index="10" nillable="true" ma:displayName="Beskrivning" ma:description="Används som alternativ text för bilden." ma:hidden="true" ma:internalName="Description">
      <xsd:simpleType>
        <xsd:restriction base="dms:Note">
          <xsd:maxLength value="255"/>
        </xsd:restriction>
      </xsd:simpleType>
    </xsd:element>
    <xsd:element name="ThumbnailExists" ma:index="11" nillable="true" ma:displayName="Miniatyr finns" ma:default="FALSE" ma:hidden="true" ma:internalName="ThumbnailExists" ma:readOnly="true">
      <xsd:simpleType>
        <xsd:restriction base="dms:Boolean"/>
      </xsd:simpleType>
    </xsd:element>
    <xsd:element name="PreviewExists" ma:index="12" nillable="true" ma:displayName="Förhandsgranskning finns" ma:default="FALSE" ma:hidden="true" ma:internalName="PreviewExists" ma:readOnly="true">
      <xsd:simpleType>
        <xsd:restriction base="dms:Boolean"/>
      </xsd:simpleType>
    </xsd:element>
    <xsd:element name="AlternateThumbnailUrl" ma:index="13" nillable="true" ma:displayName="URL för förhandsgranskningsbild"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c707c1-5335-49f2-9355-e90729582e51"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3094e-8012-4bcd-bc3a-a8367c15b642" elementFormDefault="qualified">
    <xsd:import namespace="http://schemas.microsoft.com/office/2006/documentManagement/types"/>
    <xsd:import namespace="http://schemas.microsoft.com/office/infopath/2007/PartnerControls"/>
    <xsd:element name="SharedWithUsers" ma:index="3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nehållstyp"/>
        <xsd:element ref="dc:title" minOccurs="0" maxOccurs="1" ma:index="6" ma:displayName="Rubrik"/>
        <xsd:element ref="dc:subject" minOccurs="0" maxOccurs="1"/>
        <xsd:element ref="dc:description" minOccurs="0" maxOccurs="1"/>
        <xsd:element name="keywords" minOccurs="0" maxOccurs="1" type="xsd:string" ma:index="14" ma:displayName="Nyc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9F6E3-98F5-4477-BF63-C750885FBF2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A50C9D0-5619-4C8B-8B84-E05BB2BC2ADB}">
  <ds:schemaRefs>
    <ds:schemaRef ds:uri="http://schemas.microsoft.com/sharepoint/v3/contenttype/forms"/>
  </ds:schemaRefs>
</ds:datastoreItem>
</file>

<file path=customXml/itemProps3.xml><?xml version="1.0" encoding="utf-8"?>
<ds:datastoreItem xmlns:ds="http://schemas.openxmlformats.org/officeDocument/2006/customXml" ds:itemID="{4DAA7D3F-D6CF-4ABB-BB41-ACB288802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c707c1-5335-49f2-9355-e90729582e51"/>
    <ds:schemaRef ds:uri="03e3094e-8012-4bcd-bc3a-a8367c15b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AMA Teknisk beskr</Template>
  <TotalTime>304</TotalTime>
  <Pages>10</Pages>
  <Words>2108</Words>
  <Characters>11174</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AMA teknisk beskrivning</vt:lpstr>
      <vt:lpstr>AMA teknisk beskrivning</vt:lpstr>
    </vt:vector>
  </TitlesOfParts>
  <Company>AB Svensk Byggtjänst</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creator>Svensk Byggtjänst</dc:creator>
  <dc:description>Version 2.0.0, 110310, stående A4, clean</dc:description>
  <cp:lastModifiedBy>Sara Döös</cp:lastModifiedBy>
  <cp:revision>93</cp:revision>
  <cp:lastPrinted>2006-11-20T08:37:00Z</cp:lastPrinted>
  <dcterms:created xsi:type="dcterms:W3CDTF">2011-05-18T13:28:00Z</dcterms:created>
  <dcterms:modified xsi:type="dcterms:W3CDTF">2022-03-31T08:43:00Z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0x01010200C32E2668E824F24CBCD90D0B8B6BE639</vt:lpwstr>
  </property>
</Properties>
</file>